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5F" w:rsidRPr="000578B9" w:rsidRDefault="00BF305F" w:rsidP="00BF305F">
      <w:pPr>
        <w:pStyle w:val="a4"/>
        <w:spacing w:before="0" w:after="0" w:line="408" w:lineRule="auto"/>
        <w:jc w:val="center"/>
        <w:rPr>
          <w:sz w:val="22"/>
          <w:szCs w:val="22"/>
        </w:rPr>
      </w:pPr>
      <w:r w:rsidRPr="000578B9">
        <w:rPr>
          <w:rStyle w:val="a5"/>
          <w:sz w:val="22"/>
          <w:szCs w:val="22"/>
        </w:rPr>
        <w:t>ПРОЕКТНАЯ ДЕКЛАРАЦИЯ</w:t>
      </w:r>
    </w:p>
    <w:p w:rsidR="00BF305F" w:rsidRPr="000578B9" w:rsidRDefault="00BF305F" w:rsidP="00BF305F">
      <w:pPr>
        <w:pStyle w:val="a4"/>
        <w:spacing w:before="0" w:after="0" w:line="408" w:lineRule="auto"/>
        <w:jc w:val="center"/>
        <w:rPr>
          <w:sz w:val="22"/>
          <w:szCs w:val="22"/>
        </w:rPr>
      </w:pPr>
      <w:r w:rsidRPr="000578B9">
        <w:rPr>
          <w:rStyle w:val="a5"/>
          <w:sz w:val="22"/>
          <w:szCs w:val="22"/>
        </w:rPr>
        <w:t>на многоквартирный кирпичный жилой дом с помещениями общественного назначения</w:t>
      </w:r>
    </w:p>
    <w:p w:rsidR="00BF305F" w:rsidRPr="000578B9" w:rsidRDefault="00BF305F" w:rsidP="00BF305F">
      <w:pPr>
        <w:pStyle w:val="a4"/>
        <w:spacing w:before="0" w:after="0" w:line="408" w:lineRule="auto"/>
        <w:jc w:val="center"/>
        <w:rPr>
          <w:rStyle w:val="a5"/>
          <w:sz w:val="22"/>
          <w:szCs w:val="22"/>
        </w:rPr>
      </w:pPr>
      <w:r w:rsidRPr="000578B9">
        <w:rPr>
          <w:rStyle w:val="a5"/>
          <w:sz w:val="22"/>
          <w:szCs w:val="22"/>
        </w:rPr>
        <w:t xml:space="preserve">(3-я очередь строительства: </w:t>
      </w:r>
      <w:r w:rsidRPr="000578B9">
        <w:rPr>
          <w:b/>
          <w:sz w:val="22"/>
          <w:szCs w:val="22"/>
        </w:rPr>
        <w:t xml:space="preserve">5-10-этажный </w:t>
      </w:r>
      <w:r w:rsidRPr="000578B9">
        <w:rPr>
          <w:rStyle w:val="a5"/>
          <w:sz w:val="22"/>
          <w:szCs w:val="22"/>
        </w:rPr>
        <w:t>жилой дом на 44 квартиры с помещениями общественного назначения в цокольном и на первом этажах)</w:t>
      </w:r>
      <w:bookmarkStart w:id="0" w:name="_GoBack"/>
      <w:bookmarkEnd w:id="0"/>
    </w:p>
    <w:p w:rsidR="00BF305F" w:rsidRPr="000578B9" w:rsidRDefault="00BF305F" w:rsidP="00BF305F">
      <w:pPr>
        <w:pStyle w:val="a4"/>
        <w:spacing w:before="0" w:after="0" w:line="408" w:lineRule="auto"/>
        <w:jc w:val="center"/>
        <w:rPr>
          <w:rStyle w:val="a5"/>
          <w:sz w:val="22"/>
          <w:szCs w:val="22"/>
        </w:rPr>
      </w:pPr>
      <w:r w:rsidRPr="000578B9">
        <w:rPr>
          <w:rStyle w:val="a5"/>
          <w:sz w:val="22"/>
          <w:szCs w:val="22"/>
        </w:rPr>
        <w:t xml:space="preserve"> по адресу: г. Тверь, Петербургское шоссе, 38, корпус 1</w:t>
      </w:r>
    </w:p>
    <w:p w:rsidR="00BF305F" w:rsidRPr="000578B9" w:rsidRDefault="00BF305F" w:rsidP="00BF305F">
      <w:pPr>
        <w:pStyle w:val="a4"/>
        <w:spacing w:before="0" w:after="0" w:line="408" w:lineRule="auto"/>
        <w:jc w:val="center"/>
        <w:rPr>
          <w:rStyle w:val="a5"/>
          <w:sz w:val="22"/>
          <w:szCs w:val="22"/>
        </w:rPr>
      </w:pPr>
      <w:r w:rsidRPr="000578B9">
        <w:rPr>
          <w:rStyle w:val="a5"/>
          <w:sz w:val="22"/>
          <w:szCs w:val="22"/>
        </w:rPr>
        <w:t xml:space="preserve">(с изменениями на </w:t>
      </w:r>
      <w:r w:rsidR="00486BB8" w:rsidRPr="004A1459">
        <w:rPr>
          <w:rStyle w:val="a5"/>
          <w:sz w:val="22"/>
          <w:szCs w:val="22"/>
        </w:rPr>
        <w:t>2</w:t>
      </w:r>
      <w:r w:rsidR="00C90295">
        <w:rPr>
          <w:rStyle w:val="a5"/>
          <w:sz w:val="22"/>
          <w:szCs w:val="22"/>
        </w:rPr>
        <w:t>4</w:t>
      </w:r>
      <w:r w:rsidRPr="004A1459">
        <w:rPr>
          <w:rStyle w:val="a5"/>
          <w:sz w:val="22"/>
          <w:szCs w:val="22"/>
        </w:rPr>
        <w:t xml:space="preserve"> </w:t>
      </w:r>
      <w:r w:rsidR="00C90295">
        <w:rPr>
          <w:rStyle w:val="a5"/>
          <w:sz w:val="22"/>
          <w:szCs w:val="22"/>
        </w:rPr>
        <w:t>июля</w:t>
      </w:r>
      <w:r w:rsidR="00486BB8">
        <w:rPr>
          <w:rStyle w:val="a5"/>
          <w:sz w:val="22"/>
          <w:szCs w:val="22"/>
        </w:rPr>
        <w:t xml:space="preserve"> </w:t>
      </w:r>
      <w:r w:rsidRPr="000578B9">
        <w:rPr>
          <w:rStyle w:val="a5"/>
          <w:sz w:val="22"/>
          <w:szCs w:val="22"/>
        </w:rPr>
        <w:t>201</w:t>
      </w:r>
      <w:r>
        <w:rPr>
          <w:rStyle w:val="a5"/>
          <w:sz w:val="22"/>
          <w:szCs w:val="22"/>
        </w:rPr>
        <w:t>7</w:t>
      </w:r>
      <w:r w:rsidRPr="000578B9">
        <w:rPr>
          <w:rStyle w:val="a5"/>
          <w:sz w:val="22"/>
          <w:szCs w:val="22"/>
        </w:rPr>
        <w:t xml:space="preserve"> года).</w:t>
      </w:r>
    </w:p>
    <w:tbl>
      <w:tblPr>
        <w:tblW w:w="14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620"/>
        <w:gridCol w:w="9321"/>
      </w:tblGrid>
      <w:tr w:rsidR="00875659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Информация о застройщике</w:t>
            </w:r>
          </w:p>
        </w:tc>
      </w:tr>
      <w:tr w:rsidR="00875659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E651BC" w:rsidRDefault="00875659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r w:rsidR="00E651B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75659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1.1. О фирменном наименовании (наименовании) застройщика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</w:t>
            </w:r>
            <w:r w:rsidR="00E651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E651BC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1538B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без указания организационно-правовой формы</w:t>
            </w:r>
            <w:r w:rsidR="00E651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6055D3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1538BA">
              <w:rPr>
                <w:rFonts w:ascii="Times New Roman" w:hAnsi="Times New Roman" w:cs="Times New Roman"/>
                <w:b/>
                <w:sz w:val="24"/>
                <w:szCs w:val="24"/>
              </w:rPr>
              <w:t>РСК-НЕДВИЖИМОСТЬ</w:t>
            </w:r>
            <w:r w:rsidR="006055D3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Краткое наименование без указания организационно-правовой формы</w:t>
            </w:r>
            <w:r w:rsidR="006055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r w:rsidR="001538BA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1538BA">
              <w:rPr>
                <w:rFonts w:ascii="Times New Roman" w:hAnsi="Times New Roman" w:cs="Times New Roman"/>
                <w:b/>
                <w:sz w:val="24"/>
                <w:szCs w:val="24"/>
              </w:rPr>
              <w:t>РСК-НЕДВИЖИМОСТЬ</w:t>
            </w:r>
            <w:r w:rsidR="001538BA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875659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1538B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Индекс</w:t>
            </w:r>
            <w:r w:rsidR="00DC08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DC08F1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1538B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Субъект Российской Федерации</w:t>
            </w:r>
            <w:r w:rsidR="00DC08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DC08F1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ТВЕРСКАЯ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 субъекта Российской Федерации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F257E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населенного пункта </w:t>
            </w:r>
            <w:r w:rsidR="00DC08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="00DC08F1" w:rsidRPr="00B0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  <w:r w:rsidR="00DC08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DC08F1" w:rsidRPr="00B0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Тверь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B903E7" w:rsidRDefault="00875659" w:rsidP="00F257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Элемент улично-дорожной сети </w:t>
            </w:r>
            <w:r w:rsidR="00B903E7" w:rsidRPr="00B0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B903E7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8BA">
              <w:rPr>
                <w:rFonts w:ascii="Times New Roman" w:hAnsi="Times New Roman" w:cs="Times New Roman"/>
                <w:b/>
                <w:sz w:val="24"/>
                <w:szCs w:val="24"/>
              </w:rPr>
              <w:t>БУЛЬВАР</w:t>
            </w:r>
            <w:r w:rsidR="00B903E7" w:rsidRPr="007B4FB5">
              <w:t xml:space="preserve"> 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B903E7" w:rsidRDefault="00875659" w:rsidP="001538B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  <w:r w:rsidR="00B903E7" w:rsidRPr="00B903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B903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 w:rsidR="00B903E7" w:rsidRPr="00B903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1538BA">
              <w:rPr>
                <w:rFonts w:ascii="Times New Roman" w:hAnsi="Times New Roman" w:cs="Times New Roman"/>
                <w:b/>
                <w:sz w:val="24"/>
                <w:szCs w:val="24"/>
              </w:rPr>
              <w:t>РАДИЩЕВА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B903E7" w:rsidRDefault="00875659" w:rsidP="00F257E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Тип здания (сооружения) </w:t>
            </w:r>
            <w:r w:rsidR="00B903E7" w:rsidRPr="00B903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B903E7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</w:t>
            </w:r>
            <w:r w:rsidR="001538B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B903E7" w:rsidRDefault="00875659" w:rsidP="00F257E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Тип помещений </w:t>
            </w:r>
            <w:r w:rsidR="00B903E7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- </w:t>
            </w:r>
            <w:r w:rsidR="00B903E7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ОФИС </w:t>
            </w:r>
            <w:r w:rsidR="001538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659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 О режиме работы застройщика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B903E7" w:rsidRDefault="00875659" w:rsidP="00B903E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Рабочие дни недели</w:t>
            </w:r>
            <w:r w:rsidR="00B903E7" w:rsidRPr="00B903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B903E7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</w:t>
            </w:r>
            <w:r w:rsidR="00B903E7" w:rsidRPr="007A2C00">
              <w:t xml:space="preserve"> 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B903E7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Рабочее время</w:t>
            </w:r>
            <w:r w:rsidR="00B903E7" w:rsidRPr="00B903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B903E7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>с 9-00 до 18-00 без перерыва</w:t>
            </w:r>
          </w:p>
        </w:tc>
      </w:tr>
      <w:tr w:rsidR="00875659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1.4. О номере телефона, адресе официального сайта застройщика и адресе электронной почты в информационно-телекоммуникационной сети "Интернет" </w:t>
            </w:r>
            <w:r w:rsidRPr="00D15EF5">
              <w:rPr>
                <w:rFonts w:ascii="inherit" w:eastAsia="Times New Roman" w:hAnsi="inherit" w:cs="Times New Roman"/>
                <w:color w:val="548DD4" w:themeColor="text2" w:themeTint="99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B903E7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телефона</w:t>
            </w:r>
            <w:r w:rsidR="00B903E7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- </w:t>
            </w:r>
            <w:r w:rsidR="00B903E7" w:rsidRPr="00B0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+7 </w:t>
            </w:r>
            <w:r w:rsidR="00B903E7" w:rsidRPr="00B048C2">
              <w:rPr>
                <w:rFonts w:ascii="Times New Roman" w:hAnsi="Times New Roman" w:cs="Times New Roman"/>
                <w:b/>
                <w:sz w:val="24"/>
                <w:szCs w:val="24"/>
              </w:rPr>
              <w:t>(4822) 65 67 66, 65 67 68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1538BA" w:rsidRDefault="00875659" w:rsidP="001538B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225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="00612254" w:rsidRPr="0061225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153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612254" w:rsidRPr="00026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38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  <w:lang w:val="en-US"/>
              </w:rPr>
              <w:t>palmira</w:t>
            </w:r>
            <w:r w:rsidR="001538BA" w:rsidRPr="001538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-3</w:t>
            </w:r>
            <w:r w:rsidR="000260D5" w:rsidRPr="00026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@</w:t>
            </w:r>
            <w:r w:rsidR="001538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  <w:lang w:val="en-US"/>
              </w:rPr>
              <w:t>mail</w:t>
            </w:r>
            <w:r w:rsidR="001538BA" w:rsidRPr="001538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.</w:t>
            </w:r>
            <w:r w:rsidR="001538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  <w:lang w:val="en-US"/>
              </w:rPr>
              <w:t>ru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38BA" w:rsidRPr="001538BA" w:rsidRDefault="00875659" w:rsidP="001538BA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60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Адрес официального сайта в информационно-телекоммуникационной сети "Интернет"</w:t>
            </w:r>
            <w:r w:rsidR="008A4C69" w:rsidRPr="000260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0D5" w:rsidRPr="000260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hyperlink r:id="rId9" w:history="1">
              <w:r w:rsidR="001538BA" w:rsidRPr="00A83C8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http</w:t>
              </w:r>
              <w:r w:rsidR="001538BA" w:rsidRPr="00A83C8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://РСК-НЕДВИЖИМОСТЬ.РФ</w:t>
              </w:r>
            </w:hyperlink>
            <w:r w:rsidR="00153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hyperlink r:id="rId10" w:history="1">
              <w:r w:rsidR="001538BA" w:rsidRPr="00A83C8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www</w:t>
              </w:r>
              <w:r w:rsidR="001538BA" w:rsidRPr="001538BA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1538BA" w:rsidRPr="00A83C8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tverrsk</w:t>
              </w:r>
              <w:r w:rsidR="001538BA" w:rsidRPr="001538BA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1538BA" w:rsidRPr="00A83C8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875659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1.5. О лице, исполняющем функции единоличного исполнительного органа застройщика </w:t>
            </w:r>
            <w:r w:rsidRPr="00D15EF5">
              <w:rPr>
                <w:rFonts w:ascii="inherit" w:eastAsia="Times New Roman" w:hAnsi="inherit" w:cs="Times New Roman"/>
                <w:color w:val="548DD4" w:themeColor="text2" w:themeTint="99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1538BA" w:rsidRDefault="00875659" w:rsidP="005647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Фамилия</w:t>
            </w:r>
            <w:r w:rsidR="00D15EF5" w:rsidRPr="00153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5647C9" w:rsidRPr="0002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Яковенко 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D15EF5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</w:t>
            </w:r>
            <w:r w:rsidR="00D15EF5" w:rsidRPr="00153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5647C9" w:rsidRPr="000260D5">
              <w:rPr>
                <w:rFonts w:ascii="Times New Roman" w:hAnsi="Times New Roman" w:cs="Times New Roman"/>
                <w:b/>
                <w:sz w:val="24"/>
                <w:szCs w:val="24"/>
              </w:rPr>
              <w:t>Олег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D15EF5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Отчество (при наличии)</w:t>
            </w:r>
            <w:r w:rsidR="00D15EF5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- </w:t>
            </w:r>
            <w:r w:rsidR="005647C9" w:rsidRPr="000260D5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Анатольевич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5647C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должности</w:t>
            </w:r>
            <w:r w:rsidR="00D15EF5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- </w:t>
            </w:r>
            <w:r w:rsidR="005647C9" w:rsidRPr="00026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</w:tr>
      <w:tr w:rsidR="00875659" w:rsidRPr="00875659" w:rsidTr="00332B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1.6. Об индивидуализирующем застройщика коммерческом обозначении </w:t>
            </w:r>
            <w:r w:rsidRPr="00D15EF5">
              <w:rPr>
                <w:rFonts w:ascii="inherit" w:eastAsia="Times New Roman" w:hAnsi="inherit" w:cs="Times New Roman"/>
                <w:color w:val="548DD4" w:themeColor="text2" w:themeTint="99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5F29D4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Коммерческое обозначение застройщика</w:t>
            </w:r>
            <w:r w:rsidR="00D15EF5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- </w:t>
            </w:r>
            <w:r w:rsidR="005F29D4" w:rsidRPr="008A4C6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75659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О государственной регистрации застройщика</w:t>
            </w:r>
          </w:p>
        </w:tc>
      </w:tr>
      <w:tr w:rsidR="00875659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2.1. О государственной регистрации застройщика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</w:t>
            </w:r>
            <w:r w:rsidR="00D878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6D56C9" w:rsidRPr="006D56C9">
              <w:rPr>
                <w:rFonts w:ascii="Times New Roman" w:hAnsi="Times New Roman" w:cs="Times New Roman"/>
                <w:b/>
                <w:sz w:val="24"/>
                <w:szCs w:val="24"/>
              </w:rPr>
              <w:t>6905061843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  <w:r w:rsidR="00D878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6D56C9" w:rsidRPr="006D56C9">
              <w:rPr>
                <w:rFonts w:ascii="Times New Roman" w:hAnsi="Times New Roman" w:cs="Times New Roman"/>
                <w:b/>
                <w:sz w:val="24"/>
                <w:szCs w:val="24"/>
              </w:rPr>
              <w:t>1026900541634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6D56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 регистрации</w:t>
            </w:r>
            <w:r w:rsidR="00D878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6D56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D56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87802" w:rsidRPr="00C87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56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D87802" w:rsidRPr="00C87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56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1999</w:t>
            </w:r>
          </w:p>
        </w:tc>
      </w:tr>
      <w:tr w:rsidR="009F73ED" w:rsidRPr="009F73ED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9F73ED" w:rsidRDefault="00875659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F73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r w:rsidR="00D87802" w:rsidRPr="009F73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75659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3.1. Об учредителе - юридическом лице, являющемся резидентом Российской Федерации </w:t>
            </w:r>
            <w:r w:rsidRPr="00936242">
              <w:rPr>
                <w:rFonts w:ascii="inherit" w:eastAsia="Times New Roman" w:hAnsi="inherit" w:cs="Times New Roman"/>
                <w:color w:val="548DD4" w:themeColor="text2" w:themeTint="99"/>
                <w:sz w:val="24"/>
                <w:szCs w:val="24"/>
                <w:lang w:eastAsia="ru-RU"/>
              </w:rPr>
              <w:t>"6"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</w:t>
            </w:r>
            <w:r w:rsidR="00D878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Фирменное наименование (полное наименование) без указания организационно-правовой формы</w:t>
            </w:r>
            <w:r w:rsidR="00D878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% голосов в органе управления</w:t>
            </w:r>
          </w:p>
        </w:tc>
      </w:tr>
      <w:tr w:rsidR="00875659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3.2. Об учредителе - юридическом лице, являющемся нерезидентом Российской Федерации </w:t>
            </w:r>
            <w:r w:rsidRPr="00936242">
              <w:rPr>
                <w:rFonts w:ascii="inherit" w:eastAsia="Times New Roman" w:hAnsi="inherit" w:cs="Times New Roman"/>
                <w:color w:val="548DD4" w:themeColor="text2" w:themeTint="99"/>
                <w:sz w:val="24"/>
                <w:szCs w:val="24"/>
                <w:lang w:eastAsia="ru-RU"/>
              </w:rPr>
              <w:t>"7"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Фирменное наименование организации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регистрации юридического лица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Адрес (место нахождения) в стране регистрации</w:t>
            </w:r>
          </w:p>
        </w:tc>
      </w:tr>
      <w:tr w:rsidR="00875659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875659" w:rsidRPr="00875659" w:rsidRDefault="00875659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875659" w:rsidRPr="00875659" w:rsidRDefault="00875659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% голосов в органе управления</w:t>
            </w:r>
          </w:p>
        </w:tc>
      </w:tr>
      <w:tr w:rsidR="00936242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  <w:hideMark/>
          </w:tcPr>
          <w:p w:rsidR="00936242" w:rsidRPr="00205164" w:rsidRDefault="00205164" w:rsidP="0087565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</w:t>
            </w:r>
            <w:r w:rsidR="00936242"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 учредителе - физическом лице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36242" w:rsidRPr="00875659" w:rsidRDefault="00936242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9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936242" w:rsidRPr="00875659" w:rsidRDefault="00936242" w:rsidP="0030656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Фамилия</w:t>
            </w:r>
            <w:r w:rsidR="008A4C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503A2">
              <w:t xml:space="preserve"> </w:t>
            </w:r>
            <w:r w:rsidR="00306562">
              <w:rPr>
                <w:rFonts w:ascii="Times New Roman" w:hAnsi="Times New Roman" w:cs="Times New Roman"/>
                <w:b/>
                <w:sz w:val="24"/>
                <w:szCs w:val="24"/>
              </w:rPr>
              <w:t>Яковенко</w:t>
            </w:r>
          </w:p>
        </w:tc>
      </w:tr>
      <w:tr w:rsidR="00936242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6242" w:rsidRPr="00875659" w:rsidRDefault="00936242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36242" w:rsidRPr="00875659" w:rsidRDefault="00936242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936242" w:rsidRPr="00875659" w:rsidRDefault="00936242" w:rsidP="0030656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</w:t>
            </w:r>
            <w:r w:rsidR="008A4C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C69" w:rsidRPr="008A4C6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503A2" w:rsidRPr="008A4C69">
              <w:rPr>
                <w:b/>
              </w:rPr>
              <w:t xml:space="preserve"> </w:t>
            </w:r>
            <w:r w:rsidR="00306562">
              <w:rPr>
                <w:rFonts w:ascii="Times New Roman" w:hAnsi="Times New Roman" w:cs="Times New Roman"/>
                <w:b/>
                <w:sz w:val="24"/>
                <w:szCs w:val="24"/>
              </w:rPr>
              <w:t>Олег</w:t>
            </w:r>
          </w:p>
        </w:tc>
      </w:tr>
      <w:tr w:rsidR="00936242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6242" w:rsidRPr="00875659" w:rsidRDefault="00936242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36242" w:rsidRPr="00875659" w:rsidRDefault="00936242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936242" w:rsidRPr="00875659" w:rsidRDefault="00936242" w:rsidP="0030656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Отчество (при наличии)</w:t>
            </w:r>
            <w:r w:rsidR="00B503A2">
              <w:t xml:space="preserve"> </w:t>
            </w:r>
            <w:r w:rsidR="008A4C69">
              <w:t xml:space="preserve">- </w:t>
            </w:r>
            <w:r w:rsidR="00306562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Анатольевич</w:t>
            </w:r>
          </w:p>
        </w:tc>
      </w:tr>
      <w:tr w:rsidR="00936242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6242" w:rsidRPr="00875659" w:rsidRDefault="00936242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36242" w:rsidRPr="00875659" w:rsidRDefault="00936242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936242" w:rsidRPr="00875659" w:rsidRDefault="00936242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Гражданство</w:t>
            </w:r>
            <w:r w:rsidR="00B503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B503A2" w:rsidRPr="008A4C6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РФ</w:t>
            </w:r>
          </w:p>
        </w:tc>
      </w:tr>
      <w:tr w:rsidR="00936242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6242" w:rsidRPr="00875659" w:rsidRDefault="00936242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36242" w:rsidRPr="00875659" w:rsidRDefault="00936242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936242" w:rsidRPr="00875659" w:rsidRDefault="00936242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места жительства</w:t>
            </w:r>
            <w:r w:rsidR="00B503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B503A2" w:rsidRPr="008A4C6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936242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36242" w:rsidRPr="00875659" w:rsidRDefault="00936242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936242" w:rsidRPr="00875659" w:rsidRDefault="00936242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36242" w:rsidRPr="00875659" w:rsidRDefault="00936242" w:rsidP="002051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% голосов в органе управления</w:t>
            </w:r>
            <w:r w:rsidR="00B503A2">
              <w:t xml:space="preserve">– </w:t>
            </w:r>
            <w:r w:rsidR="002051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503A2" w:rsidRPr="009F73E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10599D" w:rsidRPr="0010599D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36242" w:rsidRPr="0010599D" w:rsidRDefault="00936242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0516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312A93" w:rsidRPr="00102A57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кованию проектной декларации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312A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объекта капитального строительства </w:t>
            </w:r>
            <w:r w:rsidRPr="00E019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2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312A93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2-я очередь строительства) 60 квартир (с 64 кв. по 123 кв.)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E01926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Pr="00DE557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ОБЛАСТЬ ТВЕРСКАЯ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E01926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 субъекта Российской Федерации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E01926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E019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E01926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ТВЕРЬ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E01926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E019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 улично-дорожной сети -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УЛИЦА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E01926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E01926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элемента улично-дорожной сети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КОРОБКОВА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B221B1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B221B1" w:rsidRDefault="00312A93" w:rsidP="00B221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Тип здания (сооружения) 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ДОМ 20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, КОРПУС 1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DE557C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DE557C" w:rsidRDefault="00312A93" w:rsidP="00312A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490B17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490B17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Срок ввода объекта капитального строительства в эксплуатацию -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«23» декабря 2008 года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DE557C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DE557C" w:rsidRDefault="00312A93" w:rsidP="00DE557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выдачи разрешения на ввод объекта капитального строительства в эксплуатацию –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«23» декабря 2008 года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DE557C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DE557C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Номер разрешения на ввод объекта капитального строительства в эксплуатацию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-- № 69-210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DE557C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2A93" w:rsidRPr="00DE557C" w:rsidRDefault="00312A93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Орган, выдавший разрешение на ввод объекта капитального строительства в эксплуатацию –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Администрация города Твери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312A93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объекта капитального строительства </w:t>
            </w:r>
            <w:r w:rsidRPr="00E019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2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помещениями общественного назначения (1-ая очередь строительства</w:t>
            </w:r>
            <w:r w:rsidRPr="0031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этажная блок-секция на 43 квартиры с двухуровневыми квартирами на 10 этаже, с помещениями общественного назначения в цокольном, на первом и втором этажах)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Pr="00DE557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ОБЛАСТЬ ТВЕРСКАЯ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 субъекта Российской Федерации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ТВЕРЬ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F257E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 улично-дорожной сети -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ШОССЕ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F257E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элемента улично-дорожной сети -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ПЕТЕРБУРГСКОЕ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B221B1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B221B1" w:rsidRDefault="00312A93" w:rsidP="00F257E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Тип здания (сооружения) 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ДОМ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38, КОРПУС 1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312A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490B17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490B17" w:rsidRDefault="00312A93" w:rsidP="0087216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Срок ввода объекта капитального строительства в эксплуатацию -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05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августа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11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4B668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выдачи разрешения на ввод объекта капитального строительства в эксплуатацию –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05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августа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11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872160" w:rsidRDefault="00312A93" w:rsidP="0087216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Номер разрешения на ввод объекта капитального строительства в эксплуатацию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-- №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ru-RU"/>
              </w:rPr>
              <w:t>RU</w:t>
            </w:r>
            <w:r w:rsidRPr="00872160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69310000-114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Орган, выдавший разрешение на ввод объекта капитального строительства в эксплуатацию –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Администрация города Твери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объекта капитального строительства </w:t>
            </w:r>
            <w:r w:rsidRPr="00E019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1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многоквартирный жилой дом со встроенными помещениями общественного назначения, 1-я очередь строительства 2 блок-секция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Pr="00DE557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ОБЛАСТЬ ТВЕРСКАЯ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 субъекта Российской Федерации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ТВЕРЬ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4B6689" w:rsidRDefault="00312A93" w:rsidP="004B668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 улично-дорожной сети -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УЛИЦА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4B668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элемента улично-дорожной сети -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МОСКОВСКАЯ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B221B1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B221B1" w:rsidRDefault="00312A93" w:rsidP="004B668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Тип здания (сооружения) 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ДОМ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312A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490B17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490B17" w:rsidRDefault="00312A93" w:rsidP="004B668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Срок ввода объекта капитального строительства в эксплуатацию -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26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декабря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12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выдачи разрешения на ввод объекта капитального строительства в эксплуатацию –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26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декабря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12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872160" w:rsidRDefault="00312A93" w:rsidP="004B668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Номер разрешения на ввод объекта капитального строительства в эксплуатацию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-- №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ru-RU"/>
              </w:rPr>
              <w:t>RU</w:t>
            </w:r>
            <w:r w:rsidRPr="00872160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693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</w:t>
            </w:r>
            <w:r w:rsidRPr="00872160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0000-1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7</w:t>
            </w:r>
            <w:r w:rsidRPr="00872160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Орган, выдавший разрешение на ввод объекта капитального строительства в эксплуатацию –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Администрация города Твери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1849B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объекта капитального строительства </w:t>
            </w:r>
            <w:r w:rsidRPr="00E019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8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очередь многоквартирного</w:t>
            </w:r>
            <w:r w:rsidRPr="00B2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2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помещениями общественного назначения (2-ой пусковой комплекс)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Pr="00DE557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ОБЛАСТЬ ТВЕРСКАЯ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 субъекта Российской Федерации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ТВЕРЬ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4B6689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 улично-дорожной сети -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УЛИЦА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E01926" w:rsidRDefault="00312A93" w:rsidP="001849B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элемента улично-дорожной сети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ДМИТРИЯ ДОНСКОГО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B221B1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B221B1" w:rsidRDefault="00312A93" w:rsidP="001849B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Тип здания (сооружения) 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ДОМ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1849B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490B17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490B17" w:rsidRDefault="00312A93" w:rsidP="001849B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Срок ввода объекта капитального строительства в эксплуатацию -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26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июня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15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выдачи разрешения на ввод объекта капитального строительства в эксплуатацию –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26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июня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15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872160" w:rsidRDefault="00312A93" w:rsidP="001849B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Номер разрешения на ввод объекта капитального строительства в эксплуатацию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-- №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ru-RU"/>
              </w:rPr>
              <w:t>RU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69-40-66-2015</w:t>
            </w:r>
          </w:p>
        </w:tc>
      </w:tr>
      <w:tr w:rsidR="00312A93" w:rsidRPr="00102A57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12A93" w:rsidRPr="00102A57" w:rsidRDefault="00312A93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C46FC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A93" w:rsidRPr="00DE557C" w:rsidRDefault="00312A93" w:rsidP="001849B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Орган, выдавший разрешение на ввод объекта капитального строительства в эксплуатацию – </w:t>
            </w:r>
            <w:r w:rsidRPr="001849BF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Департамент архитектуры и строительства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и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города Твери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F305F" w:rsidRP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объекта капитального строительства </w:t>
            </w:r>
            <w:r w:rsidRPr="00E019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8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2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2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встроенно-пристроенными помещениями общественного назначения – 1-я очередь строительства (3-я блок-секция)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Pr="00DE557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ОБЛАСТЬ ТВЕРСКАЯ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 субъекта Российской Федерации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ТВЕРЬ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4B6689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 улично-дорожной сети -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УЛИЦА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E01926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BF305F" w:rsidRDefault="00BF305F" w:rsidP="00BF305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элемента улично-дорожной сети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F3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МОСКОВСКАЯ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B221B1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BF305F" w:rsidRDefault="00BF305F" w:rsidP="00BF305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Тип здания (сооружения) 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ДОМ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DE557C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DE557C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490B17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490B17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Срок ввода объекта капитального строительства в эксплуатацию - </w:t>
            </w:r>
            <w:r w:rsidRPr="00BF3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«08» февраля 2017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DE557C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DE557C" w:rsidRDefault="00BF305F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выдачи разрешения на ввод объекта капитального строительства в эксплуатацию – </w:t>
            </w:r>
            <w:r w:rsidRPr="00A4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44FA4" w:rsidRPr="00A4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A4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A44FA4" w:rsidRPr="00A4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Pr="00A4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A44FA4" w:rsidRPr="00A4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4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DE557C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BF305F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Номер разрешения на ввод объекта капитального строительства в эксплуатацию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-- №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69-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ru-RU"/>
              </w:rPr>
              <w:t>ru</w:t>
            </w:r>
            <w:r w:rsidRPr="00BF305F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69304000-4-2017</w:t>
            </w:r>
          </w:p>
        </w:tc>
      </w:tr>
      <w:tr w:rsidR="00BF305F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305F" w:rsidRDefault="00BF305F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DE557C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05F" w:rsidRPr="00DE557C" w:rsidRDefault="00BF305F" w:rsidP="00BF30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Орган, выдавший разрешение на ввод объекта капитального строительства в эксплуатацию – </w:t>
            </w:r>
            <w:r w:rsidRPr="001849BF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Департамент архитектуры и строительства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и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города Твери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объекта капитального строительства </w:t>
            </w:r>
            <w:r w:rsidRPr="00E019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8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2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й– 3-я очередь строительства 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Pr="00DE557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ОБЛАСТЬ ТВЕРСКАЯ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 субъекта Российской Федерации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населенного пункта -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ТВЕРЬ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4B6689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 улично-дорожной сети -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УЛИЦА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E01926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BF305F" w:rsidRDefault="00C90295" w:rsidP="00C9029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элемента улично-дорожной сети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 w:rsidRPr="00E01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КОРОБКОВА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B221B1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BF305F" w:rsidRDefault="00C90295" w:rsidP="00C9029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1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Тип здания (сооружения)  </w:t>
            </w:r>
            <w:r w:rsidRPr="00B221B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ДОМ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20, </w:t>
            </w:r>
            <w:r w:rsidRPr="000D1FB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КОРПУС 1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DE557C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DE557C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490B17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490B17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B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Срок ввода объекта капитального строительства в эксплуатацию - </w:t>
            </w:r>
            <w:r w:rsidRPr="00BF3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F3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Pr="00BF3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2017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DE557C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DE557C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выдачи разрешения на ввод объекта капитального строительства в эксплуатацию – </w:t>
            </w:r>
            <w:r w:rsidRPr="00BF3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D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F3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90295" w:rsidRPr="00102A57" w:rsidTr="00332B1C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90295" w:rsidRDefault="00C90295" w:rsidP="0087565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DE557C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295" w:rsidRPr="00BF305F" w:rsidRDefault="00C90295" w:rsidP="00C9029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55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Номер разрешения на ввод объекта капитального строительства в эксплуатацию </w:t>
            </w:r>
            <w:r w:rsidRPr="00F257E1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-- №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69-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ru-RU"/>
              </w:rPr>
              <w:t>ru</w:t>
            </w:r>
            <w:r w:rsidRPr="00BF305F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69304000-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BF305F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-2017</w:t>
            </w:r>
          </w:p>
        </w:tc>
      </w:tr>
      <w:tr w:rsidR="001849BF" w:rsidRPr="0010599D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1849BF" w:rsidRPr="00102A57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"12"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</w:tc>
      </w:tr>
      <w:tr w:rsidR="001849BF" w:rsidRPr="00102A57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4913F8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</w:tc>
      </w:tr>
      <w:tr w:rsidR="001849BF" w:rsidRPr="00102A57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4913F8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1849BF" w:rsidRPr="00102A57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4913F8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1849BF" w:rsidRPr="00102A57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4913F8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некоммерческой организации, членом которой является застройщик</w:t>
            </w:r>
          </w:p>
        </w:tc>
      </w:tr>
      <w:tr w:rsidR="001849BF" w:rsidRPr="00102A57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5.2. О членстве застройщика в иных некоммерческих организациях "13"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1849BF" w:rsidRPr="00102A57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4913F8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 некоммерческой организации</w:t>
            </w:r>
          </w:p>
        </w:tc>
      </w:tr>
      <w:tr w:rsidR="001849BF" w:rsidRPr="002005FC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913F8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1849BF" w:rsidRPr="001A3C9B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29204D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20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6.1. О финансовом результате текущего года, о размерах кредиторской и дебиторской задолженности на последнюю отчетную дату "14"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29204D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20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A1459" w:rsidRDefault="001849BF" w:rsidP="00D474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Последняя отчетная дата</w:t>
            </w:r>
            <w:r w:rsidR="0029204D" w:rsidRPr="004A1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«</w:t>
            </w:r>
            <w:r w:rsidR="00D474C9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="0029204D" w:rsidRPr="004A1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</w:t>
            </w:r>
            <w:r w:rsidR="00D474C9">
              <w:rPr>
                <w:rFonts w:eastAsia="Times New Roman" w:cs="Times New Roman"/>
                <w:sz w:val="24"/>
                <w:szCs w:val="24"/>
                <w:lang w:eastAsia="ru-RU"/>
              </w:rPr>
              <w:t>июня</w:t>
            </w:r>
            <w:r w:rsidR="00D506E1" w:rsidRPr="004A14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204D" w:rsidRPr="004A1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</w:t>
            </w:r>
            <w:r w:rsidR="004A1459" w:rsidRPr="004A1459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29204D" w:rsidRPr="004A14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849BF" w:rsidRPr="001A3C9B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29204D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29204D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20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F86B34" w:rsidRDefault="001849BF" w:rsidP="00F86B3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6B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29204D" w:rsidRPr="00F86B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r w:rsidR="004A1459" w:rsidRPr="00F86B3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F86B34" w:rsidRPr="00F86B3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A1459" w:rsidRPr="00F86B3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29204D" w:rsidRPr="00F86B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 тыс.руб.</w:t>
            </w:r>
          </w:p>
        </w:tc>
      </w:tr>
      <w:tr w:rsidR="001849BF" w:rsidRPr="001A3C9B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29204D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29204D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20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F86B34" w:rsidRDefault="001849BF" w:rsidP="00F86B3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6B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29204D" w:rsidRPr="00F86B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 </w:t>
            </w:r>
            <w:r w:rsidR="00F86B34" w:rsidRPr="00F86B34">
              <w:rPr>
                <w:rFonts w:eastAsia="Times New Roman" w:cs="Times New Roman"/>
                <w:sz w:val="24"/>
                <w:szCs w:val="24"/>
                <w:lang w:eastAsia="ru-RU"/>
              </w:rPr>
              <w:t>59 251</w:t>
            </w:r>
            <w:r w:rsidR="0029204D" w:rsidRPr="00F86B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00 тыс.руб.</w:t>
            </w:r>
          </w:p>
        </w:tc>
      </w:tr>
      <w:tr w:rsidR="001849BF" w:rsidRPr="001A3C9B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29204D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29204D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20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F86B34" w:rsidRDefault="001849BF" w:rsidP="00F86B3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6B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29204D" w:rsidRPr="00F86B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r w:rsidR="00F86B34" w:rsidRPr="00F86B34">
              <w:rPr>
                <w:rFonts w:eastAsia="Times New Roman" w:cs="Times New Roman"/>
                <w:sz w:val="24"/>
                <w:szCs w:val="24"/>
                <w:lang w:eastAsia="ru-RU"/>
              </w:rPr>
              <w:t>173 355</w:t>
            </w:r>
            <w:r w:rsidR="0029204D" w:rsidRPr="00F86B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 тыс.руб.</w:t>
            </w:r>
          </w:p>
        </w:tc>
      </w:tr>
      <w:tr w:rsidR="001849BF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 Декларация застройщика о соответствии застройщика требованиям, установленным частью 2 статьи 3 Федерального закона от 30 декабря 2004 г. N </w:t>
            </w:r>
            <w:hyperlink r:id="rId11" w:history="1">
              <w:r w:rsidRPr="00875659">
                <w:rPr>
                  <w:rFonts w:ascii="inherit" w:eastAsia="Times New Roman" w:hAnsi="inherit" w:cs="Times New Roman"/>
                  <w:b/>
                  <w:bCs/>
                  <w:color w:val="1B6DFD"/>
                  <w:sz w:val="24"/>
                  <w:szCs w:val="24"/>
                  <w:bdr w:val="none" w:sz="0" w:space="0" w:color="auto" w:frame="1"/>
                  <w:lang w:eastAsia="ru-RU"/>
                </w:rPr>
                <w:t>214-ФЗ</w:t>
              </w:r>
            </w:hyperlink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 </w:t>
            </w:r>
            <w:hyperlink r:id="rId12" w:history="1">
              <w:r w:rsidRPr="00875659">
                <w:rPr>
                  <w:rFonts w:ascii="inherit" w:eastAsia="Times New Roman" w:hAnsi="inherit" w:cs="Times New Roman"/>
                  <w:b/>
                  <w:bCs/>
                  <w:color w:val="1B6DFD"/>
                  <w:sz w:val="24"/>
                  <w:szCs w:val="24"/>
                  <w:bdr w:val="none" w:sz="0" w:space="0" w:color="auto" w:frame="1"/>
                  <w:lang w:eastAsia="ru-RU"/>
                </w:rPr>
                <w:t>214-ФЗ</w:t>
              </w:r>
            </w:hyperlink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"15"</w:t>
            </w:r>
          </w:p>
        </w:tc>
      </w:tr>
      <w:tr w:rsidR="001849BF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 О соответствии застройщика требованиям, установленным частью 2 статьи 3 Федерального закона от 30 декабря 2004 г. N </w:t>
            </w:r>
            <w:hyperlink r:id="rId13" w:history="1">
              <w:r w:rsidRPr="00875659">
                <w:rPr>
                  <w:rFonts w:ascii="inherit" w:eastAsia="Times New Roman" w:hAnsi="inherit" w:cs="Times New Roman"/>
                  <w:color w:val="1B6DFD"/>
                  <w:sz w:val="24"/>
                  <w:szCs w:val="24"/>
                  <w:bdr w:val="none" w:sz="0" w:space="0" w:color="auto" w:frame="1"/>
                  <w:lang w:eastAsia="ru-RU"/>
                </w:rPr>
                <w:t>214-ФЗ</w:t>
              </w:r>
            </w:hyperlink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Размер уставного (складочного) капитала застройщика установленным требованиям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Pr="0020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Процедуры ликвидации юридического лица - застройщика </w:t>
            </w:r>
            <w:r w:rsidR="00070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inherit" w:eastAsia="Times New Roman" w:hAnsi="inherit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r w:rsidRPr="004A5DC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не проводятся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</w:t>
            </w:r>
            <w:r w:rsidR="00070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r w:rsidRPr="004A5DC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арбитражного суда о приостановлении деятельности в качестве меры </w:t>
            </w: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административного наказания юридического лица - застройщика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Pr="004A5DC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Pr="004A5DC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849BF" w:rsidRPr="00875659" w:rsidTr="00332B1C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Pr="004A5DC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r w:rsidRPr="004A5DC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отсутствует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Недоимка по налогам, сборам, задолженность по иным обязательным платежам в </w:t>
            </w: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Pr="004A5DC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849BF" w:rsidRPr="00875659" w:rsidTr="00332B1C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Заявление об обжаловании указанных в пункте 7.1.8 недоимки, задолженности застройщиков в установленном порядке 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7.1.10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по указанному в пункте 7.1.9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7.1.11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Pr="004A5DC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7.1.12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0705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</w:t>
            </w: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по ведению бухгалтерского учета застройщика </w:t>
            </w:r>
            <w:r w:rsidR="00070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inherit" w:eastAsia="Times New Roman" w:hAnsi="inherit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r w:rsidRPr="004A5DC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не применялись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49BF" w:rsidRPr="00CF6943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7.2.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 </w:t>
            </w:r>
            <w:hyperlink r:id="rId14" w:history="1">
              <w:r w:rsidRPr="00B91401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214-ФЗ</w:t>
              </w:r>
            </w:hyperlink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"22"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сопоручителями другой договор поручительства (далее - юридическое лицо - поручитель), установленным требованиям </w:t>
            </w:r>
          </w:p>
        </w:tc>
      </w:tr>
      <w:tr w:rsidR="001849BF" w:rsidRPr="00CF6943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9140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Процедуры ликвидации юридического лица - поручителя </w:t>
            </w:r>
          </w:p>
        </w:tc>
      </w:tr>
      <w:tr w:rsidR="001849BF" w:rsidRPr="00CF6943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9140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</w:tr>
      <w:tr w:rsidR="001849BF" w:rsidRPr="00CF6943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9140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</w:tr>
      <w:tr w:rsidR="001849BF" w:rsidRPr="00CF6943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9140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1849BF" w:rsidRPr="00CF6943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9140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</w:t>
            </w: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1849BF" w:rsidRPr="00CF6943" w:rsidTr="00332B1C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</w:p>
        </w:tc>
      </w:tr>
      <w:tr w:rsidR="001849BF" w:rsidRPr="00CF6943" w:rsidTr="00332B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9140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</w:p>
        </w:tc>
      </w:tr>
      <w:tr w:rsidR="001849BF" w:rsidRPr="00CF6943" w:rsidTr="00332B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9140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Заявление об обжаловании указанных в пункте 7.2.8 недоимки, задолженности поручителя в установленном порядке </w:t>
            </w:r>
          </w:p>
        </w:tc>
      </w:tr>
      <w:tr w:rsidR="001849BF" w:rsidRPr="00CF6943" w:rsidTr="00332B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9140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7.2.10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по указанному в пункте 7.2.9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</w:tr>
      <w:tr w:rsidR="001849BF" w:rsidRPr="00CF6943" w:rsidTr="00332B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9140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7.2.11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</w:tr>
      <w:tr w:rsidR="001849BF" w:rsidRPr="00CF6943" w:rsidTr="00332B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9140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7.2.12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91401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140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</w:tr>
      <w:tr w:rsidR="001849BF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1849BF" w:rsidRPr="00875659" w:rsidTr="00332B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8.1. Иная информация о застройщике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B79A3" w:rsidRDefault="006B79A3"/>
    <w:tbl>
      <w:tblPr>
        <w:tblW w:w="14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800"/>
        <w:gridCol w:w="9321"/>
      </w:tblGrid>
      <w:tr w:rsidR="001849BF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B9140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Информация о проекте строительства </w:t>
            </w:r>
          </w:p>
        </w:tc>
      </w:tr>
      <w:tr w:rsidR="001849BF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1849BF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объектов капитального строительства, в отношении которых заполняется проектная декларация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r w:rsidRPr="0020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(один)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</w:tr>
      <w:tr w:rsidR="001849BF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9.2. О видах строящихся в рамках проекта строительства объектов капитального </w:t>
            </w: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строительства, их местоположении и основных характеристиках </w:t>
            </w:r>
            <w:r w:rsidRPr="00C126F5">
              <w:rPr>
                <w:rFonts w:ascii="inherit" w:eastAsia="Times New Roman" w:hAnsi="inherit" w:cs="Times New Roman"/>
                <w:color w:val="8DB3E2" w:themeColor="text2" w:themeTint="66"/>
                <w:sz w:val="24"/>
                <w:szCs w:val="24"/>
                <w:lang w:eastAsia="ru-RU"/>
              </w:rPr>
              <w:t>"26</w:t>
            </w: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9.2.1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DA7E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строящегося (создаваемого) объекта капитального строительства </w:t>
            </w:r>
            <w:r w:rsidRPr="00C126F5">
              <w:rPr>
                <w:rFonts w:ascii="inherit" w:eastAsia="Times New Roman" w:hAnsi="inherit" w:cs="Times New Roman"/>
                <w:color w:val="8DB3E2" w:themeColor="text2" w:themeTint="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="00B91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жилой</w:t>
            </w:r>
            <w:r w:rsidRPr="0020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дом</w:t>
            </w:r>
            <w:r w:rsidR="00B91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помещениями общественного назначения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Субъект Российской Федерации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Pr="002005FC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ТВЕРСКАЯ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 субъекта Российской Федерации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населенного пункта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 w:rsidRPr="0020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Pr="0020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Тверь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 в населенном пункте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EF2A78" w:rsidRDefault="001849BF" w:rsidP="00EF2A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 в населенном пункте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EF2A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EF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Заволжский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обозначения улицы </w:t>
            </w:r>
            <w:r w:rsidRPr="00C126F5">
              <w:rPr>
                <w:rFonts w:ascii="inherit" w:eastAsia="Times New Roman" w:hAnsi="inherit" w:cs="Times New Roman"/>
                <w:color w:val="8DB3E2" w:themeColor="text2" w:themeTint="66"/>
                <w:sz w:val="24"/>
                <w:szCs w:val="24"/>
                <w:lang w:eastAsia="ru-RU"/>
              </w:rPr>
              <w:t>"2"</w:t>
            </w:r>
            <w:r>
              <w:rPr>
                <w:rFonts w:ascii="inherit" w:eastAsia="Times New Roman" w:hAnsi="inherit" w:cs="Times New Roman"/>
                <w:color w:val="8DB3E2" w:themeColor="text2" w:themeTint="66"/>
                <w:sz w:val="24"/>
                <w:szCs w:val="24"/>
                <w:lang w:eastAsia="ru-RU"/>
              </w:rPr>
              <w:t xml:space="preserve"> -  </w:t>
            </w:r>
            <w:r w:rsidRPr="0020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улица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DA7E18" w:rsidRDefault="001849BF" w:rsidP="00DA7E1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улицы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r w:rsidR="00EF2A78" w:rsidRPr="00EF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Петербургское шоссе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9.2.10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2005FC" w:rsidRDefault="001849BF" w:rsidP="00EF2A7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r w:rsidR="00EF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38 </w:t>
            </w:r>
            <w:r w:rsidR="00954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EF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тридцать восемь</w:t>
            </w:r>
            <w:r w:rsidR="00954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9.2.11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9.2.12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EF2A78" w:rsidRDefault="001849BF" w:rsidP="0087565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Корпус</w:t>
            </w:r>
            <w:r w:rsidR="00EF2A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A78" w:rsidRPr="00EF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(один)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9.2.13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9.2.14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Владение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9.2.15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DA7E18" w:rsidRDefault="001849BF" w:rsidP="00EF2A7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Блок-секция</w:t>
            </w:r>
            <w:r w:rsidR="00DA7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очередь строительства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9.2.16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Уточнение адреса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9.2.17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954203" w:rsidP="00B9140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Назначение объекта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1849BF" w:rsidRPr="00B47AB8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жилое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9.2.18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D615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Минимальное количество этажей в объекте</w:t>
            </w:r>
            <w:r w:rsidR="00954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B4E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r w:rsidR="002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B4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8D6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пять</w:t>
            </w:r>
            <w:r w:rsidRPr="00B4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9.2.19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Максимальное количество этажей в объекте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B4E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r w:rsidR="002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r w:rsidR="002A3059" w:rsidRPr="00B4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одиннадцать</w:t>
            </w:r>
            <w:r w:rsidR="002A3059" w:rsidRPr="00B4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9.2.20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4925A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площадь объекта</w:t>
            </w:r>
            <w:r w:rsidR="00954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B4E3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 w:rsidR="002A3059" w:rsidRPr="002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2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553</w:t>
            </w:r>
            <w:r w:rsidRPr="002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2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A3059" w:rsidRPr="002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A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(Кв.м.)</w:t>
            </w:r>
          </w:p>
        </w:tc>
      </w:tr>
      <w:tr w:rsidR="004913F8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913F8" w:rsidRPr="00875659" w:rsidRDefault="004913F8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13F8" w:rsidRPr="00875659" w:rsidRDefault="004913F8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9.2.21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13F8" w:rsidRDefault="004913F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Материал наружных стен и каркаса объекта </w:t>
            </w:r>
            <w:r>
              <w:rPr>
                <w:rFonts w:ascii="inherit" w:eastAsia="Times New Roman" w:hAnsi="inherit" w:cs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со сборным железобетонным каркасом и  стенами из мелкоштучных каменных материалов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кирпич) </w:t>
            </w:r>
          </w:p>
        </w:tc>
      </w:tr>
      <w:tr w:rsidR="004913F8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913F8" w:rsidRPr="00875659" w:rsidRDefault="004913F8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13F8" w:rsidRPr="00875659" w:rsidRDefault="004913F8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9.2.22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13F8" w:rsidRDefault="004913F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Материал перекрытий </w:t>
            </w:r>
            <w:r>
              <w:rPr>
                <w:rFonts w:ascii="inherit" w:eastAsia="Times New Roman" w:hAnsi="inherit" w:cs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железобетонные многопустотные плиты, монолитные железобетонные участки</w:t>
            </w:r>
          </w:p>
        </w:tc>
      </w:tr>
      <w:tr w:rsidR="004913F8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913F8" w:rsidRPr="00875659" w:rsidRDefault="004913F8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13F8" w:rsidRPr="004913F8" w:rsidRDefault="004913F8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9.2.23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13F8" w:rsidRDefault="004913F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Класс энергоэффективности </w:t>
            </w:r>
            <w:r>
              <w:rPr>
                <w:rFonts w:ascii="inherit" w:eastAsia="Times New Roman" w:hAnsi="inherit" w:cs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</w:t>
            </w:r>
          </w:p>
        </w:tc>
      </w:tr>
      <w:tr w:rsidR="004913F8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4913F8" w:rsidRPr="00875659" w:rsidRDefault="004913F8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13F8" w:rsidRPr="004913F8" w:rsidRDefault="004913F8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13F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9.2.24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13F8" w:rsidRDefault="004913F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Сейсмостойкость </w:t>
            </w:r>
            <w:r>
              <w:rPr>
                <w:rFonts w:ascii="inherit" w:eastAsia="Times New Roman" w:hAnsi="inherit" w:cs="Times New Roman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- 5</w:t>
            </w:r>
          </w:p>
        </w:tc>
      </w:tr>
      <w:tr w:rsidR="001849BF" w:rsidRPr="00574474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81351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8135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законом.</w:t>
            </w:r>
          </w:p>
        </w:tc>
      </w:tr>
      <w:tr w:rsidR="001849BF" w:rsidRPr="00C12FD1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81351" w:rsidRDefault="001849BF" w:rsidP="00B8135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13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8135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13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81351" w:rsidRDefault="001849BF" w:rsidP="00B8135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13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договора </w:t>
            </w:r>
          </w:p>
        </w:tc>
      </w:tr>
      <w:tr w:rsidR="001849BF" w:rsidRPr="00C12FD1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8135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8135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13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8135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13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договора</w:t>
            </w:r>
          </w:p>
        </w:tc>
      </w:tr>
      <w:tr w:rsidR="001849BF" w:rsidRPr="00C12FD1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8135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8135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13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8135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13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</w:tr>
      <w:tr w:rsidR="001849BF" w:rsidRPr="00C12FD1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B81351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8135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13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81351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13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Даты внесения изменений в договор</w:t>
            </w:r>
          </w:p>
        </w:tc>
      </w:tr>
      <w:tr w:rsidR="00EB4264" w:rsidRPr="00574474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B8135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4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10.2. О лицах, выполнивших инженерные изыскания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4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организации, выполнившей инженерные изыскания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4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EB4264" w:rsidRPr="00574474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57447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4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  <w:r w:rsidRPr="00A44F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4F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44FA4">
              <w:rPr>
                <w:rFonts w:ascii="Times New Roman" w:hAnsi="Times New Roman" w:cs="Times New Roman"/>
                <w:b/>
                <w:sz w:val="24"/>
                <w:szCs w:val="24"/>
              </w:rPr>
              <w:t>ТВЕРСКИЕ ИНЖЕНЕРНО-СТРОИТЕЛЬНЫЕ ИЗЫСКАНИЯ И ЗЕМЛЕУСТРОЙСТВО</w:t>
            </w:r>
            <w:r w:rsidR="00D474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4264" w:rsidRPr="00574474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57447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4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4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EB4264" w:rsidRPr="00574474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57447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4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4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индивидуального предпринимателя, выполнившего инженерные изыскания</w:t>
            </w:r>
          </w:p>
        </w:tc>
      </w:tr>
      <w:tr w:rsidR="00EB4264" w:rsidRPr="00574474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57447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4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4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EB4264" w:rsidRPr="00574474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57447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57447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4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10.2.6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налогоплательщика, выполнившего инженерные изыскания</w:t>
            </w:r>
            <w:r w:rsidRPr="00A44F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4F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6901025065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10.3. О лицах, выполнивших архитектурно-строительное проектирование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10.3.1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организации, выполнившей архитектурно-строительное проектирование</w:t>
            </w:r>
            <w:r w:rsidRPr="00A44F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4F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FA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10.3.2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  <w:r w:rsidRPr="00A44F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Pr="00A44FA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 Строительное Управление»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10.3.3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10.3.4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10.3.5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10.3.6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налогоплательщика, выполнившего архитектурно-строительное проектирование</w:t>
            </w:r>
            <w:r w:rsidRPr="00A44F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4F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7708755629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10.4. О результатах экспертизы проектной документации и результатов инженерных изысканий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10.4.1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64" w:rsidRPr="00A34C13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4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заключения экспертизы </w:t>
            </w:r>
            <w:r w:rsidRPr="00A34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3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положительное заключение экспертизы проектной документации и результатов инженерных изысканий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10.4.2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64" w:rsidRPr="00A34C13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4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  <w:r w:rsidRPr="00A34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84F94">
              <w:rPr>
                <w:rFonts w:ascii="Times New Roman" w:hAnsi="Times New Roman" w:cs="Times New Roman"/>
                <w:b/>
                <w:sz w:val="24"/>
                <w:szCs w:val="24"/>
              </w:rPr>
              <w:t>«30» июня 2014 года</w:t>
            </w:r>
            <w:r w:rsidRPr="0038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10.4.3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64" w:rsidRPr="00A34C13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4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заключения экспертизы проектной документации и (или) экспертизы результатов инженерных изысканий</w:t>
            </w:r>
            <w:r w:rsidRPr="00A34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40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384F94">
              <w:rPr>
                <w:rFonts w:ascii="Times New Roman" w:hAnsi="Times New Roman" w:cs="Times New Roman"/>
                <w:b/>
                <w:sz w:val="24"/>
                <w:szCs w:val="24"/>
              </w:rPr>
              <w:t>69-1-4-0067-14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10.4.4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64" w:rsidRPr="00A34C13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A34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  <w:r w:rsidRPr="00A34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34C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АВТОНОМНОЕ УЧРЕЖДЕНИЕ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10.4.5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64" w:rsidRPr="00A34C13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A34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  <w:r w:rsidRPr="00A34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34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34C1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ГОСУДАРСТВЕННОЙ ЭКСПЕРТИЗЫ ПРОЕКТНОЙ ДОКУМЕНТАЦИИ И РЕЗУЛЬТАТОВ ИНЖЕНЕРНЫХ ИЗЫСКАНИЙ ТВЕРСКОЙ ОБЛАСТИ</w:t>
            </w:r>
            <w:r w:rsidR="00D474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10.4.6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64" w:rsidRPr="00A34C13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A34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  <w:r w:rsidRPr="00A34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34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C13">
              <w:rPr>
                <w:rFonts w:ascii="Times New Roman" w:hAnsi="Times New Roman" w:cs="Times New Roman"/>
                <w:b/>
                <w:sz w:val="24"/>
                <w:szCs w:val="24"/>
              </w:rPr>
              <w:t>6950182085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10.5. О результатах государственной экологической экспертизы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10.5.1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выдачи заключения государственной экологической экспертизы</w:t>
            </w:r>
            <w:r w:rsidRPr="00A44F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FA4">
              <w:rPr>
                <w:rFonts w:eastAsia="Times New Roman" w:cs="Times New Roman"/>
                <w:color w:val="92D05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10.5.2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заключения государственной экологической экспертизы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10.5.3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10.5.4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13551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13551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5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10.5.5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EB4264" w:rsidRPr="00875659" w:rsidTr="00332B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75659" w:rsidRDefault="00EB4264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10.6. Об индивидуализирующем объект, группу объектов капитального строительства коммерческом обозначении </w:t>
            </w:r>
            <w:r w:rsidR="00D474C9">
              <w:rPr>
                <w:rFonts w:ascii="inherit" w:eastAsia="Times New Roman" w:hAnsi="inherit" w:cs="Times New Roman"/>
                <w:color w:val="4F81BD" w:themeColor="accent1"/>
                <w:sz w:val="24"/>
                <w:szCs w:val="24"/>
                <w:lang w:eastAsia="ru-RU"/>
              </w:rPr>
              <w:t>«</w:t>
            </w:r>
            <w:r w:rsidRPr="006F4462">
              <w:rPr>
                <w:rFonts w:ascii="inherit" w:eastAsia="Times New Roman" w:hAnsi="inherit" w:cs="Times New Roman"/>
                <w:color w:val="4F81BD" w:themeColor="accent1"/>
                <w:sz w:val="24"/>
                <w:szCs w:val="24"/>
                <w:lang w:eastAsia="ru-RU"/>
              </w:rPr>
              <w:t>42</w:t>
            </w:r>
            <w:r w:rsidR="00D474C9">
              <w:rPr>
                <w:rFonts w:ascii="inherit" w:eastAsia="Times New Roman" w:hAnsi="inherit" w:cs="Times New Roman"/>
                <w:color w:val="4F81BD" w:themeColor="accen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75659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10.6.1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75659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Коммерческое обозначение, индивидуализирующее объект, группу объектов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r w:rsidRPr="0098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«Жилой дом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ПАЛЬМИРА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8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1849BF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11. О разрешении на строительство</w:t>
            </w:r>
          </w:p>
        </w:tc>
      </w:tr>
      <w:tr w:rsidR="001849BF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11.1. О разрешении на строительство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A34C1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разрешения на строительство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E54176" w:rsidRPr="00A3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759BB" w:rsidRPr="00B759BB">
              <w:rPr>
                <w:rFonts w:ascii="Times New Roman" w:hAnsi="Times New Roman" w:cs="Times New Roman"/>
                <w:b/>
                <w:sz w:val="24"/>
                <w:szCs w:val="24"/>
              </w:rPr>
              <w:t>69-40-294-2015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B759BB" w:rsidRDefault="001849BF" w:rsidP="00A34C1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выдачи разрешения на строительство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B759BB" w:rsidRPr="00B759BB">
              <w:rPr>
                <w:rFonts w:ascii="Times New Roman" w:hAnsi="Times New Roman" w:cs="Times New Roman"/>
                <w:b/>
                <w:sz w:val="24"/>
                <w:szCs w:val="24"/>
              </w:rPr>
              <w:t>«02» декабря 2015</w:t>
            </w:r>
            <w:r w:rsidR="00B75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B759B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действия разрешения на строительство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FE42D1" w:rsidRPr="00E541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759B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FE42D1" w:rsidRPr="00E5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B759BB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FE42D1" w:rsidRPr="00E5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B759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E42D1" w:rsidRPr="00E5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A34C1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Последняя дата продления срока действия разрешения на строительство 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4C13" w:rsidRDefault="001849BF" w:rsidP="001538BA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органа, выдавшего разрешение на строительство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A34C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9BF" w:rsidRPr="00A34C13" w:rsidRDefault="00A34C13" w:rsidP="001538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Отделом архстройконтроля департамента архитектуры и строительства Администрации г. Твери </w:t>
            </w:r>
          </w:p>
          <w:p w:rsidR="001849BF" w:rsidRPr="00875659" w:rsidRDefault="001849BF" w:rsidP="001538B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849BF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1849BF" w:rsidRPr="000316F0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Default="001849BF" w:rsidP="00361F4D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1F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</w:p>
          <w:p w:rsidR="0077235A" w:rsidRPr="0077235A" w:rsidRDefault="0077235A" w:rsidP="00D1560C">
            <w:pPr>
              <w:pStyle w:val="a4"/>
              <w:spacing w:before="0" w:after="0" w:line="360" w:lineRule="auto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45563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C175C4" w:rsidRDefault="001849BF" w:rsidP="00C7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права застройщика на земельный участок </w:t>
            </w:r>
            <w:r w:rsidR="00C76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</w:t>
            </w:r>
            <w:r w:rsidR="00C32A62" w:rsidRPr="00C32A6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право аренды</w:t>
            </w:r>
          </w:p>
        </w:tc>
      </w:tr>
      <w:tr w:rsidR="001849BF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0316F0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45563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C175C4" w:rsidRDefault="001849BF" w:rsidP="00C7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договора </w:t>
            </w:r>
            <w:r w:rsidR="00C76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– </w:t>
            </w:r>
            <w:r w:rsidR="00C32A62" w:rsidRPr="00C32A6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Договор аренды земельного участка</w:t>
            </w:r>
          </w:p>
        </w:tc>
      </w:tr>
      <w:tr w:rsidR="001849BF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0316F0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45563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C32A62" w:rsidRDefault="001849BF" w:rsidP="0087565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2A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договора, определяющего права застройщика на земельный участок</w:t>
            </w:r>
            <w:r w:rsidR="00C76E94" w:rsidRPr="00C32A6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</w:p>
          <w:p w:rsidR="001849BF" w:rsidRPr="00C175C4" w:rsidRDefault="00C32A62" w:rsidP="00875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0283 – з/07</w:t>
            </w:r>
          </w:p>
        </w:tc>
      </w:tr>
      <w:tr w:rsidR="001849BF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0316F0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45563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C32A62" w:rsidRDefault="001849BF" w:rsidP="00875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подписания договора, определяющего права застройщика на земельный участок</w:t>
            </w:r>
          </w:p>
          <w:p w:rsidR="001849BF" w:rsidRPr="0077235A" w:rsidRDefault="00C32A62" w:rsidP="00C7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09.07.2007</w:t>
            </w:r>
            <w:r w:rsidR="001849BF" w:rsidRPr="00C3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1849BF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0316F0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45563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D1560C" w:rsidRDefault="001849BF" w:rsidP="00C32A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договора, определяющего права застройщика на земельный участок</w:t>
            </w:r>
            <w:r w:rsidRPr="00D15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6E94" w:rsidRPr="00D15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D1560C" w:rsidRPr="00D15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августа 2007 года</w:t>
            </w:r>
          </w:p>
        </w:tc>
      </w:tr>
      <w:tr w:rsidR="001849BF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0316F0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45563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61F4D" w:rsidRPr="00D1560C" w:rsidRDefault="001849BF" w:rsidP="00361F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6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окончания действия права застройщика на земельный участок </w:t>
            </w:r>
            <w:r w:rsidR="00D1560C" w:rsidRPr="00D156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 на неопределенный срок</w:t>
            </w:r>
          </w:p>
          <w:p w:rsidR="001849BF" w:rsidRPr="00D1560C" w:rsidRDefault="001849BF" w:rsidP="00875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9BF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0316F0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445563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61F4D" w:rsidRPr="00D1560C" w:rsidRDefault="001849BF" w:rsidP="00361F4D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56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государственной регистрации изменений в договор </w:t>
            </w:r>
          </w:p>
          <w:p w:rsidR="001849BF" w:rsidRPr="00D1560C" w:rsidRDefault="001849BF" w:rsidP="0087565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49BF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0316F0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57643A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64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57643A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64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1849BF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0316F0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57643A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64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57643A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64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1849BF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0316F0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57643A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64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12.1.10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57643A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64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1849BF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0316F0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57643A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64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12.1.11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57643A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64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государственной регистрации права собственности</w:t>
            </w:r>
          </w:p>
        </w:tc>
      </w:tr>
      <w:tr w:rsidR="00534335" w:rsidRPr="000316F0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AD0EC6" w:rsidRDefault="00534335" w:rsidP="008C402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12.2. О собственнике земельного участка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AD0E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  <w:p w:rsidR="00534335" w:rsidRPr="002F38FB" w:rsidRDefault="00534335" w:rsidP="008C4020">
            <w:pPr>
              <w:spacing w:after="0" w:line="240" w:lineRule="auto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C402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AD0EC6" w:rsidRDefault="00534335" w:rsidP="008C402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Собственник земельного участка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AD0E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  <w:p w:rsidR="00534335" w:rsidRPr="00445563" w:rsidRDefault="008C4020" w:rsidP="008C4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8C4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убличный собственник</w:t>
            </w:r>
          </w:p>
        </w:tc>
      </w:tr>
      <w:tr w:rsidR="00534335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34335" w:rsidRPr="000316F0" w:rsidRDefault="00534335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75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собственника земельного участка</w:t>
            </w:r>
          </w:p>
        </w:tc>
      </w:tr>
      <w:tr w:rsidR="00534335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34335" w:rsidRPr="000316F0" w:rsidRDefault="00534335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75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534335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34335" w:rsidRPr="000316F0" w:rsidRDefault="00534335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C4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собственника земельного участка -</w:t>
            </w:r>
          </w:p>
        </w:tc>
      </w:tr>
      <w:tr w:rsidR="00534335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34335" w:rsidRPr="000316F0" w:rsidRDefault="00534335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C4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собственника земельного участка  - </w:t>
            </w:r>
          </w:p>
        </w:tc>
      </w:tr>
      <w:tr w:rsidR="00534335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34335" w:rsidRPr="000316F0" w:rsidRDefault="00534335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C4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собственника земельного участка (при наличии) - </w:t>
            </w:r>
          </w:p>
        </w:tc>
      </w:tr>
      <w:tr w:rsidR="00534335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34335" w:rsidRPr="000316F0" w:rsidRDefault="00534335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445563" w:rsidRDefault="00534335" w:rsidP="00875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номер налогоплательщика юридического лица, индивидуального предпринимателя </w:t>
            </w:r>
            <w:r w:rsidR="00D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собственника земельного участка</w:t>
            </w:r>
          </w:p>
        </w:tc>
      </w:tr>
      <w:tr w:rsidR="00534335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34335" w:rsidRPr="000316F0" w:rsidRDefault="00534335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0316F0" w:rsidRDefault="00534335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 w:rsidRPr="00666C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AD0EC6" w:rsidRDefault="00534335" w:rsidP="00361F4D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Форма собственности на земельный участок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AD0E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  <w:p w:rsidR="008C4020" w:rsidRPr="008C4020" w:rsidRDefault="008C4020" w:rsidP="00361F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собственность субъекта Российской Федерации</w:t>
            </w:r>
          </w:p>
        </w:tc>
      </w:tr>
      <w:tr w:rsidR="00534335" w:rsidRPr="000316F0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34335" w:rsidRPr="000316F0" w:rsidRDefault="00534335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Pr="00666C6F" w:rsidRDefault="00534335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6C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12.2.9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335" w:rsidRDefault="00534335" w:rsidP="0087565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C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органа, уполномоченного на распоряжение земельным участком</w:t>
            </w:r>
          </w:p>
          <w:p w:rsidR="008C4020" w:rsidRPr="008C4020" w:rsidRDefault="008C4020" w:rsidP="008C4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02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управлению имуществом Тверской области</w:t>
            </w:r>
          </w:p>
        </w:tc>
      </w:tr>
      <w:tr w:rsidR="001849BF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1F4D" w:rsidRPr="00875659" w:rsidRDefault="001849BF" w:rsidP="00361F4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12.3. О кадастровом номере и площади земельного участка </w:t>
            </w:r>
          </w:p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9BF" w:rsidRPr="00875659" w:rsidRDefault="001849BF" w:rsidP="001538B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12.3.1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9BF" w:rsidRPr="00416258" w:rsidRDefault="001849BF" w:rsidP="0041625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r w:rsidR="008C4020" w:rsidRPr="008C4020">
              <w:rPr>
                <w:rFonts w:ascii="Times New Roman" w:hAnsi="Times New Roman" w:cs="Times New Roman"/>
                <w:b/>
                <w:sz w:val="24"/>
                <w:szCs w:val="24"/>
              </w:rPr>
              <w:t>69:40:0100222:0032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9BF" w:rsidRPr="00875659" w:rsidRDefault="001849BF" w:rsidP="001538B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12.3.2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9BF" w:rsidRPr="00875659" w:rsidRDefault="001849BF" w:rsidP="00361F4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земельного участка (с указанием единицы измерения)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r w:rsidR="008C4020" w:rsidRPr="008C4020">
              <w:rPr>
                <w:rFonts w:ascii="Times New Roman" w:hAnsi="Times New Roman" w:cs="Times New Roman"/>
                <w:b/>
                <w:sz w:val="24"/>
                <w:szCs w:val="24"/>
              </w:rPr>
              <w:t>2550</w:t>
            </w:r>
            <w:r w:rsidR="0077235A" w:rsidRPr="0077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Pr="0077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(кв.м.)</w:t>
            </w:r>
          </w:p>
        </w:tc>
      </w:tr>
      <w:tr w:rsidR="001849BF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13. О планируемых элементах благоустройства территории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2F67AE" w:rsidRDefault="00EB4264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 w:rsidRPr="002F67AE"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13.1. </w:t>
            </w:r>
            <w:r w:rsidRPr="00BF5E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 элементах благоустройства территории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3F36A7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36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Наличие планируемых проездов, площадок, велосипедных дорожек, пешеходных переходов, тротуаров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проезды и тротуары шириной 0,75-1,5м согласно листа 1 проектной документации (шифр 38/1-3(2)-ПЗУ, разработчик ООО «ПСУ»)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2F67AE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3F36A7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36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Наличие парковочного пространства вне объекта строительства (расположение, планируемое количество машино-мест)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машино-мест, расположенных согласно листа 1 проектной документации (шифр 38/1-3(2)-ПЗУ, разработчик ООО «ПСУ»)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2F67AE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3F36A7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F36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площадка (урны, скамейки, детские игровые комплексы), площадка для чистки вещей, расположены согласно листа 1 проектной документации  (шифр 38/1-3(2)-ПЗУ, разработчик ООО «ПСУ»)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2F67AE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49545B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4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 отходов планируется на проектируемой площадке для сбора ТБО, расположенной   согласно листа 1 проектной документации (шифр 38/1-3(2)-ПЗУ, разработчик ООО «ПСУ»)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2F67AE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F39AE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F39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планируемых мероприятий по озеленению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Кустарники, газон согласно листа 1 проектной документации (шифр 38/1-3(2)-ПЗУ, разработчик ООО «ПСУ»)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F39AE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F39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Соответствие требованиям по созданию безбарьерной среды для маломобильных лиц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Соответствует (см. положительное заключение негосударственной экспертизы №69-1-4-0067-14 от 30.06.2014г.)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F39AE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F39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Светильники предусмотрены согласно ТУ МУП «Тверьгорэлектро» №829-13 и проекта №38/1-3(2)-ЭО (разработчик ООО СПМ «МОНОЛИТ»)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F39AE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F39A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иных планируемых элементов благоустройства</w:t>
            </w:r>
          </w:p>
        </w:tc>
      </w:tr>
      <w:tr w:rsidR="001849BF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EB4264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875659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  <w:p w:rsidR="00EB4264" w:rsidRPr="00BF2920" w:rsidRDefault="00EB4264" w:rsidP="00875659">
            <w:pPr>
              <w:spacing w:after="0" w:line="240" w:lineRule="auto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93326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сети инженерно-технического обеспечения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водоснабжение и бытовое водоотведение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893326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893326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EB4264" w:rsidRPr="00EB4264" w:rsidRDefault="00D474C9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B4264"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ТВЕРЬ ВОДОКАНАЛ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893326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6901093516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893326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18.12.2013г.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893326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Номер выдачи технических условий на подключение к сети инженерно-технического </w:t>
            </w: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обеспечения</w:t>
            </w:r>
          </w:p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№9394, №9395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893326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 года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 платы за подключение к сети инженерно-технического обеспечения</w:t>
            </w: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водоотведение 512000,00 руб., за водоснабжение 512000,00руб.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сети инженерно-технического обеспечения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EB4264" w:rsidRPr="00EB4264" w:rsidRDefault="00D474C9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B4264"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Тверьгорэлектро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6903004705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04.10.2013г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№829-13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A44FA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4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два года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 платы за подключение к сети инженерно-технического обеспечения</w:t>
            </w: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72607 -19 руб</w:t>
            </w:r>
            <w:r w:rsidRPr="00EB4264">
              <w:rPr>
                <w:rFonts w:eastAsia="Times New Roman" w:cs="Times New Roman"/>
                <w:color w:val="92D050"/>
                <w:sz w:val="24"/>
                <w:szCs w:val="24"/>
                <w:lang w:eastAsia="ru-RU"/>
              </w:rPr>
              <w:t>.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сети инженерно-технического обеспечения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EB4264" w:rsidRPr="00EB4264" w:rsidRDefault="00D474C9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B4264"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Газпром газораспределение Тверь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6900000364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11.06.2013г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№04/2196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два года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 платы за подключение к сети инженерно-технического обеспечения</w:t>
            </w: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взимается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сети инженерно-технического обеспечения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Ливневое водоотведение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ЖЭК</w:t>
            </w:r>
            <w:r w:rsidR="00D474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6901043184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03.06.2016г</w:t>
            </w: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№44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два года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за подключение к сети инженерно-технического обеспечения 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взимается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сети инженерно-технического обеспечения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теплоснабжение 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«Тверская генерация»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6906011179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16.07.2015г.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№021/02-01-07-1146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>_____2____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 платы за подключение к сети инженерно-технического обеспечения</w:t>
            </w: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оформлении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сети инженерно-технического обеспечения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«Тверская генерация»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6906011179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14.1.5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>16.07.2015г.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14.1.6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№021/02-01-07-1146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14.1.7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______2_____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875659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89395F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39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14.1.8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 платы за подключение к сети инженерно-технического обеспечения</w:t>
            </w:r>
            <w:r w:rsidRPr="00EB42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оформлении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14.2. О планируемом подключении к сетям связи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14.2.1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EB42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сети связи </w:t>
            </w:r>
          </w:p>
          <w:p w:rsidR="00EB4264" w:rsidRPr="00EB4264" w:rsidRDefault="00EB4264" w:rsidP="00EB42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Проводная телефонная связь; проводное телевизионное вещание; передача данных и доступа в информационно-телекоммуникационную сеть </w:t>
            </w:r>
            <w:r w:rsidR="00D47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EB426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14.2.2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hAnsi="Times New Roman" w:cs="Times New Roman"/>
                <w:b/>
              </w:rPr>
              <w:lastRenderedPageBreak/>
              <w:t>ПУБЛИЧНОЕ АКЦИОНЕРНОЕ ОБЩЕСТВО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EB426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14.2.3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</w:t>
            </w:r>
            <w:r w:rsidRPr="00EB4264">
              <w:rPr>
                <w:rFonts w:ascii="Times New Roman" w:hAnsi="Times New Roman" w:cs="Times New Roman"/>
                <w:b/>
              </w:rPr>
              <w:t xml:space="preserve">ТВЕРСКОЙ ФИЛИАЛ ПУБЛИЧНОГО АКЦИОНЕРНОГО ОБЩЕСТВА МЕЖДУГОРОДНОЙ И МЕЖДУНАРОДНОЙ ЭЛЕКТРИЧЕСКОЙ СВЯЗИ </w:t>
            </w:r>
            <w:r w:rsidR="00D474C9">
              <w:rPr>
                <w:rFonts w:ascii="Times New Roman" w:hAnsi="Times New Roman" w:cs="Times New Roman"/>
                <w:b/>
              </w:rPr>
              <w:t>«</w:t>
            </w:r>
            <w:r w:rsidRPr="00EB4264">
              <w:rPr>
                <w:rFonts w:ascii="Times New Roman" w:hAnsi="Times New Roman" w:cs="Times New Roman"/>
                <w:b/>
              </w:rPr>
              <w:t>РОСТЕЛЕКОМ</w:t>
            </w:r>
            <w:r w:rsidR="00D474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EB4264" w:rsidRPr="00EB426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14.2.4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hAnsi="Times New Roman" w:cs="Times New Roman"/>
                <w:b/>
              </w:rPr>
              <w:t>7707049388</w:t>
            </w:r>
          </w:p>
        </w:tc>
      </w:tr>
      <w:tr w:rsidR="00EB4264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EB426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14.2.1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Диспетчеризация лифтов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EB426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14.2.2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EB426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14.2.3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</w:t>
            </w:r>
            <w:r w:rsidRPr="00EB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ЛифтТехника</w:t>
            </w:r>
            <w:r w:rsidR="00D474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4264" w:rsidRPr="00875659" w:rsidTr="00332B1C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EB4264" w:rsidRPr="00EB4264" w:rsidRDefault="00EB4264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14.2.4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EB4264" w:rsidRPr="00EB4264" w:rsidRDefault="00EB4264" w:rsidP="00A44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64">
              <w:rPr>
                <w:rFonts w:ascii="Times New Roman" w:hAnsi="Times New Roman" w:cs="Times New Roman"/>
                <w:b/>
                <w:sz w:val="24"/>
                <w:szCs w:val="24"/>
              </w:rPr>
              <w:t>6950030011</w:t>
            </w:r>
          </w:p>
        </w:tc>
      </w:tr>
      <w:tr w:rsidR="001849BF" w:rsidRPr="00875659" w:rsidTr="00627DD4">
        <w:tc>
          <w:tcPr>
            <w:tcW w:w="14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  <w:r w:rsidR="00D474C9">
              <w:rPr>
                <w:rFonts w:ascii="inherit" w:eastAsia="Times New Roman" w:hAnsi="inherit" w:cs="Times New Roman"/>
                <w:b/>
                <w:bCs/>
                <w:color w:val="0070C0"/>
                <w:sz w:val="24"/>
                <w:szCs w:val="24"/>
                <w:lang w:eastAsia="ru-RU"/>
              </w:rPr>
              <w:t>«</w:t>
            </w:r>
            <w:r w:rsidRPr="004F0AA6">
              <w:rPr>
                <w:rFonts w:ascii="inherit" w:eastAsia="Times New Roman" w:hAnsi="inherit" w:cs="Times New Roman"/>
                <w:b/>
                <w:bCs/>
                <w:color w:val="0070C0"/>
                <w:sz w:val="24"/>
                <w:szCs w:val="24"/>
                <w:lang w:eastAsia="ru-RU"/>
              </w:rPr>
              <w:t>58</w:t>
            </w:r>
            <w:r w:rsidR="00D474C9">
              <w:rPr>
                <w:rFonts w:ascii="inherit" w:eastAsia="Times New Roman" w:hAnsi="inherit" w:cs="Times New Roman"/>
                <w:b/>
                <w:bCs/>
                <w:color w:val="0070C0"/>
                <w:sz w:val="24"/>
                <w:szCs w:val="24"/>
                <w:lang w:eastAsia="ru-RU"/>
              </w:rPr>
              <w:t>»</w:t>
            </w:r>
          </w:p>
        </w:tc>
      </w:tr>
      <w:tr w:rsidR="001849BF" w:rsidRPr="00875659" w:rsidTr="00332B1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C402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жилых помещений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r w:rsidR="008C4020" w:rsidRPr="008C4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8C4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6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C60AF" w:rsidRPr="004C6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Сорок </w:t>
            </w:r>
            <w:r w:rsidR="008C4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четыре</w:t>
            </w:r>
            <w:r w:rsidRPr="004C6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7819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нежилых помещений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781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F5E6D" w:rsidRPr="005E3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781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Шесть</w:t>
            </w:r>
            <w:r w:rsidR="00BF5E6D" w:rsidRPr="005E3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15.1.2.1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BF5E6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том числе машино-мест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4C60AF" w:rsidRPr="00603DDF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1849BF" w:rsidRPr="00875659" w:rsidTr="00332B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15.1.2.2</w:t>
            </w:r>
          </w:p>
        </w:tc>
        <w:tc>
          <w:tcPr>
            <w:tcW w:w="9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7819E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том числе иных нежилых помещений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781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C4020" w:rsidRPr="005E3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781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Шесть</w:t>
            </w:r>
            <w:r w:rsidR="008C4020" w:rsidRPr="005E3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332B1C" w:rsidRDefault="00332B1C"/>
    <w:tbl>
      <w:tblPr>
        <w:tblW w:w="14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307"/>
        <w:gridCol w:w="554"/>
        <w:gridCol w:w="528"/>
        <w:gridCol w:w="498"/>
        <w:gridCol w:w="446"/>
        <w:gridCol w:w="538"/>
        <w:gridCol w:w="492"/>
        <w:gridCol w:w="348"/>
        <w:gridCol w:w="348"/>
        <w:gridCol w:w="348"/>
        <w:gridCol w:w="1303"/>
        <w:gridCol w:w="1151"/>
        <w:gridCol w:w="1093"/>
        <w:gridCol w:w="1626"/>
        <w:gridCol w:w="2880"/>
      </w:tblGrid>
      <w:tr w:rsidR="001849BF" w:rsidRPr="00875659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15.2. Об основных характеристиках жилых помещений</w:t>
            </w:r>
          </w:p>
        </w:tc>
      </w:tr>
      <w:tr w:rsidR="001849BF" w:rsidRPr="00875659" w:rsidTr="00486BB8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B3743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Условный номер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Этаж расположения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Общая площадь, м</w:t>
            </w: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 комнат</w:t>
            </w:r>
          </w:p>
        </w:tc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 помещений вспомогательного использования</w:t>
            </w:r>
          </w:p>
        </w:tc>
      </w:tr>
      <w:tr w:rsidR="001849BF" w:rsidRPr="00875659" w:rsidTr="00486B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49BF" w:rsidRPr="00875659" w:rsidRDefault="001849BF" w:rsidP="0087565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Условный номер комнаты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Площадь, м</w:t>
            </w: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Площадь, м</w:t>
            </w: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1849BF" w:rsidRPr="00875659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49BF" w:rsidRPr="00875659" w:rsidRDefault="001849BF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11,33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1,53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67,23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10,85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2,94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1,44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71,32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11,86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1,84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87,53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12,87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1,84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11,33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1,53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67,23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10,85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2,94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1,44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71,32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11,86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1,84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87,53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12,87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1,84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11,33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1,53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67,23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10,85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2,94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1,44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71,32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11,86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1,84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87,53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12,87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1,84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11,33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1,53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67,23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10,85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2,94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1,44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71,32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11,86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1,84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87,53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12,87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3,36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1,84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11,33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1,53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67,45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10,85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2,94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1,44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3,62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11,33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1,53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67,45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10,85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2,94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1,44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3,62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11,33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1,53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67,45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10,85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2,94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1,44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3,62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11,33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1,53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67,45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10,85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9,48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ванная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2,94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1,44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3,62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113,16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24,21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11,85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4,69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холл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10,71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3,45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лестница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3,12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73,47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23,28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6,42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2,72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холл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лестница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5,99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73,61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23,36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6,43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2,72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3,43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холл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4,52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лестница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5,99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130,45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11,33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4,36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4,20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холл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7,70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лоджия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3,62</w:t>
            </w:r>
          </w:p>
        </w:tc>
      </w:tr>
      <w:tr w:rsidR="008C4020" w:rsidRPr="008C4020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лестница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020" w:rsidRPr="008C4020" w:rsidRDefault="008C4020" w:rsidP="008C402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C40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3,18</w:t>
            </w:r>
          </w:p>
        </w:tc>
      </w:tr>
      <w:tr w:rsidR="00C5526B" w:rsidRPr="00875659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15.3. Об основных характеристиках нежилых помещений</w:t>
            </w:r>
          </w:p>
        </w:tc>
      </w:tr>
      <w:tr w:rsidR="00C5526B" w:rsidRPr="00875659" w:rsidTr="00486BB8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38654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Условный номер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Этаж расположения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Площадь, м</w:t>
            </w: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8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 частей нежилого помещения</w:t>
            </w:r>
          </w:p>
        </w:tc>
      </w:tr>
      <w:tr w:rsidR="00C5526B" w:rsidRPr="00875659" w:rsidTr="00486B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5526B" w:rsidRPr="00875659" w:rsidRDefault="00C5526B" w:rsidP="0087565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5526B" w:rsidRPr="00875659" w:rsidRDefault="00C5526B" w:rsidP="0087565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5526B" w:rsidRPr="00875659" w:rsidRDefault="00C5526B" w:rsidP="0087565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5526B" w:rsidRPr="00875659" w:rsidRDefault="00C5526B" w:rsidP="0087565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5526B" w:rsidRPr="00875659" w:rsidRDefault="00C5526B" w:rsidP="0087565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Площадь, м</w:t>
            </w: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C5526B" w:rsidRPr="00875659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526B" w:rsidRPr="00875659" w:rsidRDefault="00C5526B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32B1C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540" w:rsidRPr="00332B1C" w:rsidRDefault="008249D8" w:rsidP="00875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540" w:rsidRPr="00332B1C" w:rsidRDefault="009D52DE" w:rsidP="00875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540" w:rsidRPr="00332B1C" w:rsidRDefault="009D52DE" w:rsidP="00875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цоколь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540" w:rsidRPr="00332B1C" w:rsidRDefault="00386540" w:rsidP="0082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540" w:rsidRPr="00332B1C" w:rsidRDefault="008249D8" w:rsidP="00875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46,87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540" w:rsidRPr="00332B1C" w:rsidRDefault="00E11390" w:rsidP="00875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9D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540" w:rsidRPr="00332B1C" w:rsidRDefault="008249D8" w:rsidP="00875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21,02</w:t>
            </w:r>
          </w:p>
        </w:tc>
      </w:tr>
      <w:tr w:rsidR="00332B1C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113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9D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8249D8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</w:t>
            </w:r>
          </w:p>
        </w:tc>
      </w:tr>
      <w:tr w:rsidR="00332B1C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9D52DE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8249D8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2,58</w:t>
            </w:r>
          </w:p>
        </w:tc>
      </w:tr>
      <w:tr w:rsidR="00332B1C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ED5A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9D52DE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A90" w:rsidRPr="00332B1C" w:rsidRDefault="009D52DE" w:rsidP="0082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</w:t>
            </w:r>
            <w:r w:rsidR="00824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603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цоколь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84,59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E1139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56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46,48</w:t>
            </w:r>
          </w:p>
        </w:tc>
      </w:tr>
      <w:tr w:rsidR="005603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E1139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56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14,20</w:t>
            </w:r>
          </w:p>
        </w:tc>
      </w:tr>
      <w:tr w:rsidR="005603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0D509F" w:rsidRDefault="00E1139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560363"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0363" w:rsidRPr="000D509F" w:rsidRDefault="000D509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19,3</w:t>
            </w:r>
          </w:p>
        </w:tc>
      </w:tr>
      <w:tr w:rsidR="005603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0D509F" w:rsidRDefault="00560363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0363" w:rsidRPr="000D509F" w:rsidRDefault="000D509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2,72</w:t>
            </w:r>
          </w:p>
        </w:tc>
      </w:tr>
      <w:tr w:rsidR="005603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0D509F" w:rsidRDefault="00560363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0363" w:rsidRPr="000D509F" w:rsidRDefault="000D509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1,89</w:t>
            </w:r>
          </w:p>
        </w:tc>
      </w:tr>
      <w:tr w:rsidR="005603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5603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цоколь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81,74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E11390" w:rsidP="000C4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56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38,86</w:t>
            </w:r>
          </w:p>
        </w:tc>
      </w:tr>
      <w:tr w:rsidR="005603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E11390" w:rsidP="000C4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56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35,12</w:t>
            </w:r>
          </w:p>
        </w:tc>
      </w:tr>
      <w:tr w:rsidR="005603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0C4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5603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3,16</w:t>
            </w:r>
          </w:p>
        </w:tc>
      </w:tr>
      <w:tr w:rsidR="005603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0363" w:rsidRPr="00332B1C" w:rsidRDefault="005603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2,47</w:t>
            </w:r>
          </w:p>
        </w:tc>
      </w:tr>
      <w:tr w:rsidR="000B61F0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F024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цоколь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E1139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0B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54,99</w:t>
            </w:r>
          </w:p>
        </w:tc>
      </w:tr>
      <w:tr w:rsidR="000B61F0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E1139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0B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33,41</w:t>
            </w:r>
          </w:p>
        </w:tc>
      </w:tr>
      <w:tr w:rsidR="000B61F0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2,03</w:t>
            </w:r>
          </w:p>
        </w:tc>
      </w:tr>
      <w:tr w:rsidR="000B61F0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2,68</w:t>
            </w:r>
          </w:p>
        </w:tc>
      </w:tr>
      <w:tr w:rsidR="000B61F0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1F0" w:rsidRPr="00332B1C" w:rsidRDefault="000B61F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5,39</w:t>
            </w:r>
          </w:p>
        </w:tc>
      </w:tr>
      <w:tr w:rsidR="00092BB7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59,13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BB7" w:rsidRPr="000D509F" w:rsidRDefault="00E1139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092BB7"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BB7" w:rsidRPr="000D509F" w:rsidRDefault="000D509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38,82</w:t>
            </w:r>
          </w:p>
        </w:tc>
      </w:tr>
      <w:tr w:rsidR="00092BB7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BB7" w:rsidRPr="000D509F" w:rsidRDefault="00E11390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="00092BB7"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BB7" w:rsidRPr="000D509F" w:rsidRDefault="000D509F" w:rsidP="000D50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15,86</w:t>
            </w:r>
          </w:p>
        </w:tc>
      </w:tr>
      <w:tr w:rsidR="00092BB7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BB7" w:rsidRPr="000D509F" w:rsidRDefault="00092BB7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BB7" w:rsidRPr="000D509F" w:rsidRDefault="000D509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2,03</w:t>
            </w:r>
          </w:p>
        </w:tc>
      </w:tr>
      <w:tr w:rsidR="00092BB7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BB7" w:rsidRPr="00332B1C" w:rsidRDefault="00092BB7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BB7" w:rsidRPr="000D509F" w:rsidRDefault="00092BB7" w:rsidP="00BF3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2BB7" w:rsidRPr="000D509F" w:rsidRDefault="000D509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</w:tr>
      <w:tr w:rsidR="005B1C3F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5B1C3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5B1C3F" w:rsidP="008D61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5B1C3F" w:rsidP="008D61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5B1C3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5B1C3F" w:rsidP="00803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803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03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0D509F" w:rsidRDefault="005B1C3F" w:rsidP="008D61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</w:tr>
      <w:tr w:rsidR="005B1C3F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5B1C3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5B1C3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5B1C3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5B1C3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5B1C3F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0D509F" w:rsidRDefault="005B1C3F" w:rsidP="008D61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C3F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32,88</w:t>
            </w:r>
          </w:p>
        </w:tc>
      </w:tr>
      <w:tr w:rsidR="000131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0D509F" w:rsidRDefault="00013163" w:rsidP="00013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54,42</w:t>
            </w:r>
          </w:p>
        </w:tc>
      </w:tr>
      <w:tr w:rsidR="000131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0D509F" w:rsidRDefault="00013163" w:rsidP="00013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23,64</w:t>
            </w:r>
          </w:p>
        </w:tc>
      </w:tr>
      <w:tr w:rsidR="000131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0D509F" w:rsidRDefault="00013163" w:rsidP="00013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</w:t>
            </w:r>
          </w:p>
        </w:tc>
      </w:tr>
      <w:tr w:rsidR="000131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0D509F" w:rsidRDefault="00013163" w:rsidP="00013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86,53</w:t>
            </w:r>
          </w:p>
        </w:tc>
      </w:tr>
      <w:tr w:rsidR="000131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0D509F" w:rsidRDefault="00013163" w:rsidP="00013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</w:t>
            </w:r>
          </w:p>
        </w:tc>
      </w:tr>
      <w:tr w:rsidR="000131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0D509F" w:rsidRDefault="00013163" w:rsidP="008D61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8033A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013163" w:rsidRPr="00332B1C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013163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0D509F" w:rsidRDefault="00013163" w:rsidP="008D61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Санузел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3163" w:rsidRPr="00332B1C" w:rsidRDefault="008033A0" w:rsidP="00ED5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092BB7" w:rsidRPr="00875659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  <w:r w:rsidR="00D474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D474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92BB7" w:rsidRPr="008B47A1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092BB7" w:rsidRPr="008B47A1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п\п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31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Описание места расположения помещения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Назначение помещения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Площадь, м</w:t>
            </w: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092BB7" w:rsidRPr="008B47A1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C67DB" w:rsidRPr="00A01C58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Водомерный узел</w:t>
            </w:r>
          </w:p>
        </w:tc>
        <w:tc>
          <w:tcPr>
            <w:tcW w:w="31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Расположен в цокольном этаже</w:t>
            </w:r>
          </w:p>
        </w:tc>
        <w:tc>
          <w:tcPr>
            <w:tcW w:w="5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 в здание водопровода, узел учета, распределение по этажам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16,80</w:t>
            </w:r>
          </w:p>
        </w:tc>
      </w:tr>
      <w:tr w:rsidR="00AC67DB" w:rsidRPr="00A01C58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Машинное помещение лифтов</w:t>
            </w:r>
          </w:p>
        </w:tc>
        <w:tc>
          <w:tcPr>
            <w:tcW w:w="31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кровле</w:t>
            </w:r>
          </w:p>
        </w:tc>
        <w:tc>
          <w:tcPr>
            <w:tcW w:w="5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Установка подъемных механизмов, автоматика лифтов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AC67DB" w:rsidRPr="00A01C58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Тепловой узел</w:t>
            </w:r>
          </w:p>
        </w:tc>
        <w:tc>
          <w:tcPr>
            <w:tcW w:w="31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цокольном этаже</w:t>
            </w:r>
          </w:p>
        </w:tc>
        <w:tc>
          <w:tcPr>
            <w:tcW w:w="5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 в здание теплотрассы, учет тепловой энергии, распределение по квартирам и офисам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15,69</w:t>
            </w:r>
          </w:p>
        </w:tc>
      </w:tr>
      <w:tr w:rsidR="00AC67DB" w:rsidRPr="008B47A1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Электрощитовая</w:t>
            </w:r>
          </w:p>
        </w:tc>
        <w:tc>
          <w:tcPr>
            <w:tcW w:w="31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цокольном этаже</w:t>
            </w:r>
          </w:p>
        </w:tc>
        <w:tc>
          <w:tcPr>
            <w:tcW w:w="5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Ввод в здание электроэнергии, учет электроэнергии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37,63</w:t>
            </w:r>
          </w:p>
        </w:tc>
      </w:tr>
      <w:tr w:rsidR="00092BB7" w:rsidRPr="008B47A1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092BB7" w:rsidRPr="008B47A1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п\п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Описание места расположения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оборудования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</w:tr>
      <w:tr w:rsidR="00092BB7" w:rsidRPr="008B47A1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C67DB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C67DB" w:rsidRPr="00A01C58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водомерном узле в цокольном этаже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Счетчик ВСХ-40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Диаметр 40мм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Измерение количества воды</w:t>
            </w:r>
          </w:p>
        </w:tc>
      </w:tr>
      <w:tr w:rsidR="00AC67DB" w:rsidRPr="00A01C58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лифтовой шахте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Лифт – 1шт.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Грузоподъемность 630кг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перевозки людей и грузов</w:t>
            </w:r>
          </w:p>
        </w:tc>
      </w:tr>
      <w:tr w:rsidR="00AC67DB" w:rsidRPr="00A01C58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тепловом узле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Водоподогреватели пластинчатые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Теплотекс -32-М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7DB" w:rsidRPr="00AC67DB" w:rsidRDefault="00AC67D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Для системы отопления и горячего водоснабжения</w:t>
            </w:r>
          </w:p>
        </w:tc>
      </w:tr>
      <w:tr w:rsidR="00092BB7" w:rsidRPr="008B47A1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F795F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092BB7" w:rsidRPr="008B47A1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F795F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п\п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F795F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F795F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Назначение имущества</w:t>
            </w:r>
          </w:p>
        </w:tc>
        <w:tc>
          <w:tcPr>
            <w:tcW w:w="8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F795F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Описание места расположения имущества</w:t>
            </w:r>
          </w:p>
        </w:tc>
      </w:tr>
      <w:tr w:rsidR="00092BB7" w:rsidRPr="008B47A1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F795F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F795F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F795F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AF795F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F795F" w:rsidRPr="008B47A1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Лестничные клетки и лестничные площадки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Возле лифтовой шахты</w:t>
            </w:r>
          </w:p>
        </w:tc>
      </w:tr>
      <w:tr w:rsidR="00AF795F" w:rsidRPr="008B47A1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жилого дома от атмосферных осадков</w:t>
            </w:r>
          </w:p>
        </w:tc>
        <w:tc>
          <w:tcPr>
            <w:tcW w:w="8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Крыша жилого дома</w:t>
            </w:r>
          </w:p>
        </w:tc>
      </w:tr>
      <w:tr w:rsidR="00AF795F" w:rsidRPr="008B47A1" w:rsidTr="00486B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Наружные стены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Несущая ограждающая конструкция</w:t>
            </w:r>
          </w:p>
        </w:tc>
        <w:tc>
          <w:tcPr>
            <w:tcW w:w="8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95F" w:rsidRPr="00AF795F" w:rsidRDefault="00AF795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F79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Стена жилого дома</w:t>
            </w:r>
          </w:p>
        </w:tc>
      </w:tr>
      <w:tr w:rsidR="00092BB7" w:rsidRPr="008B47A1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C96ADF" w:rsidRPr="008B47A1" w:rsidTr="00486BB8"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C96ADF" w:rsidRPr="005076E6" w:rsidRDefault="00C96ADF" w:rsidP="00C96AD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17.1. О примерном графике реализации проекта строительства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ADF" w:rsidRPr="005076E6" w:rsidRDefault="00C96AD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ADF" w:rsidRPr="005076E6" w:rsidRDefault="00C96AD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 реализации проекта строительства</w:t>
            </w:r>
          </w:p>
        </w:tc>
      </w:tr>
      <w:tr w:rsidR="00C96ADF" w:rsidRPr="008B47A1" w:rsidTr="00486BB8">
        <w:tc>
          <w:tcPr>
            <w:tcW w:w="0" w:type="auto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C96AD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C96ADF" w:rsidP="008D61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17.1.1а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306562" w:rsidP="008D61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1 – 20 процентов готовности</w:t>
            </w:r>
          </w:p>
        </w:tc>
      </w:tr>
      <w:tr w:rsidR="00C96ADF" w:rsidRPr="008B47A1" w:rsidTr="00486BB8">
        <w:tc>
          <w:tcPr>
            <w:tcW w:w="0" w:type="auto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C96AD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C96ADF" w:rsidP="008D61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17.1.1б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306562" w:rsidP="003065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2 – 40 процентов готовности</w:t>
            </w:r>
          </w:p>
        </w:tc>
      </w:tr>
      <w:tr w:rsidR="00C96ADF" w:rsidRPr="008B47A1" w:rsidTr="00486BB8">
        <w:tc>
          <w:tcPr>
            <w:tcW w:w="0" w:type="auto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C96AD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C96ADF" w:rsidP="008D61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17.1.1в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306562" w:rsidP="003065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3 – 60 процентов готовности</w:t>
            </w:r>
          </w:p>
        </w:tc>
      </w:tr>
      <w:tr w:rsidR="00C96ADF" w:rsidRPr="008B47A1" w:rsidTr="00486BB8">
        <w:tc>
          <w:tcPr>
            <w:tcW w:w="0" w:type="auto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C96AD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C96ADF" w:rsidP="008D61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17.1.1г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306562" w:rsidP="003065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4 – 80 процентов готовности</w:t>
            </w:r>
          </w:p>
        </w:tc>
      </w:tr>
      <w:tr w:rsidR="00C96ADF" w:rsidRPr="008B47A1" w:rsidTr="00486BB8">
        <w:tc>
          <w:tcPr>
            <w:tcW w:w="0" w:type="auto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C96AD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C96ADF" w:rsidP="008D61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17.1.1д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5076E6" w:rsidRDefault="00306562" w:rsidP="003065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5 – получение разрешения на ввод в эксплуатацию объекта недвижимости</w:t>
            </w:r>
          </w:p>
        </w:tc>
      </w:tr>
      <w:tr w:rsidR="00C96ADF" w:rsidRPr="008B47A1" w:rsidTr="00486BB8">
        <w:tc>
          <w:tcPr>
            <w:tcW w:w="0" w:type="auto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96ADF" w:rsidRPr="005076E6" w:rsidRDefault="00C96ADF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ADF" w:rsidRPr="005076E6" w:rsidRDefault="00C96AD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17.1.2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ADF" w:rsidRPr="005076E6" w:rsidRDefault="00C96ADF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Планируемый квартал и год выполнения этапа реализации проекта строительства</w:t>
            </w:r>
          </w:p>
        </w:tc>
      </w:tr>
      <w:tr w:rsidR="00306562" w:rsidRPr="008B47A1" w:rsidTr="00486BB8">
        <w:tc>
          <w:tcPr>
            <w:tcW w:w="0" w:type="auto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06562" w:rsidRPr="005076E6" w:rsidRDefault="00306562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562" w:rsidRPr="005076E6" w:rsidRDefault="00306562" w:rsidP="008D61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17.1.2а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562" w:rsidRPr="005076E6" w:rsidRDefault="00306562" w:rsidP="00F50FF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 1 – </w:t>
            </w:r>
            <w:r w:rsidR="00F5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 2016 года</w:t>
            </w:r>
          </w:p>
        </w:tc>
      </w:tr>
      <w:tr w:rsidR="00306562" w:rsidRPr="008B47A1" w:rsidTr="00486BB8">
        <w:tc>
          <w:tcPr>
            <w:tcW w:w="0" w:type="auto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06562" w:rsidRPr="005076E6" w:rsidRDefault="00306562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562" w:rsidRPr="005076E6" w:rsidRDefault="00306562" w:rsidP="008D61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17.1.2б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562" w:rsidRPr="005076E6" w:rsidRDefault="00306562" w:rsidP="00F50FF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 2 – </w:t>
            </w:r>
            <w:r w:rsidR="00F5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2016 года</w:t>
            </w:r>
          </w:p>
        </w:tc>
      </w:tr>
      <w:tr w:rsidR="00306562" w:rsidRPr="008B47A1" w:rsidTr="00486BB8">
        <w:tc>
          <w:tcPr>
            <w:tcW w:w="0" w:type="auto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06562" w:rsidRPr="005076E6" w:rsidRDefault="00306562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562" w:rsidRPr="005076E6" w:rsidRDefault="00306562" w:rsidP="008D61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17.1.2в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562" w:rsidRPr="005076E6" w:rsidRDefault="00306562" w:rsidP="00F50FF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 3 – </w:t>
            </w:r>
            <w:r w:rsidR="00F5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2016 года</w:t>
            </w:r>
          </w:p>
        </w:tc>
      </w:tr>
      <w:tr w:rsidR="00306562" w:rsidRPr="008B47A1" w:rsidTr="00486BB8">
        <w:tc>
          <w:tcPr>
            <w:tcW w:w="0" w:type="auto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06562" w:rsidRPr="005076E6" w:rsidRDefault="00306562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562" w:rsidRPr="005076E6" w:rsidRDefault="00306562" w:rsidP="008D61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17.1.2г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562" w:rsidRPr="005076E6" w:rsidRDefault="00306562" w:rsidP="00F50FF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 4 – </w:t>
            </w:r>
            <w:r w:rsidR="00F5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2017 года</w:t>
            </w:r>
          </w:p>
        </w:tc>
      </w:tr>
      <w:tr w:rsidR="00306562" w:rsidRPr="008B47A1" w:rsidTr="00486BB8">
        <w:tc>
          <w:tcPr>
            <w:tcW w:w="0" w:type="auto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06562" w:rsidRPr="005076E6" w:rsidRDefault="00306562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562" w:rsidRPr="005076E6" w:rsidRDefault="00306562" w:rsidP="008D61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17.1.2д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562" w:rsidRPr="005076E6" w:rsidRDefault="00306562" w:rsidP="00FA0C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 5 – </w:t>
            </w:r>
            <w:r w:rsidR="00FA0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2017 года</w:t>
            </w:r>
          </w:p>
        </w:tc>
      </w:tr>
      <w:tr w:rsidR="00092BB7" w:rsidRPr="00875659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092BB7" w:rsidRPr="00875659" w:rsidTr="00486BB8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18.1. О планируемой стоимости строительства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ED5A90" w:rsidRDefault="00092BB7" w:rsidP="0027235D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6B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Планируемая стоимость строительства (руб.)</w:t>
            </w:r>
            <w:r w:rsidRPr="00F86B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7235D" w:rsidRPr="00F8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130 500</w:t>
            </w:r>
            <w:r w:rsidR="00AD77FA" w:rsidRPr="00F8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B3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092BB7" w:rsidRPr="00875659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19.1. О способе обеспечения исполнения обязательств застройщика по договорам участия в долевом </w:t>
            </w: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строительстве </w:t>
            </w:r>
            <w:r w:rsidR="00D474C9">
              <w:rPr>
                <w:rFonts w:ascii="inherit" w:eastAsia="Times New Roman" w:hAnsi="inherit" w:cs="Times New Roman"/>
                <w:color w:val="548DD4" w:themeColor="text2" w:themeTint="99"/>
                <w:sz w:val="24"/>
                <w:szCs w:val="24"/>
                <w:lang w:eastAsia="ru-RU"/>
              </w:rPr>
              <w:t>«</w:t>
            </w:r>
            <w:r w:rsidRPr="008B47A1">
              <w:rPr>
                <w:rFonts w:ascii="inherit" w:eastAsia="Times New Roman" w:hAnsi="inherit" w:cs="Times New Roman"/>
                <w:color w:val="548DD4" w:themeColor="text2" w:themeTint="99"/>
                <w:sz w:val="24"/>
                <w:szCs w:val="24"/>
                <w:lang w:eastAsia="ru-RU"/>
              </w:rPr>
              <w:t>62</w:t>
            </w:r>
            <w:r w:rsidR="00D474C9">
              <w:rPr>
                <w:rFonts w:ascii="inherit" w:eastAsia="Times New Roman" w:hAnsi="inherit" w:cs="Times New Roman"/>
                <w:color w:val="548DD4" w:themeColor="text2" w:themeTint="9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19.1.1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C96ADF" w:rsidRDefault="00092BB7" w:rsidP="00D167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C9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способ обеспечения обязательств застройщика по договорам участия в долевом строительстве </w:t>
            </w:r>
            <w:r w:rsidR="00D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9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ADF">
              <w:rPr>
                <w:rFonts w:ascii="Times New Roman" w:hAnsi="Times New Roman" w:cs="Times New Roman"/>
              </w:rPr>
              <w:t xml:space="preserve">Исполнение обязательств Застройщика по заключаемым договорам участия в долевом строительстве обеспечивается залогом в порядке, предусмотренном п. 1 ст. 13 Федерального закона от 30.12.2004 г. № 214-ФЗ «Об участии в долевом строительстве </w:t>
            </w:r>
            <w:r w:rsidRPr="00C96ADF">
              <w:rPr>
                <w:rFonts w:ascii="Times New Roman" w:hAnsi="Times New Roman" w:cs="Times New Roman"/>
              </w:rPr>
              <w:lastRenderedPageBreak/>
              <w:t>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  <w:p w:rsidR="00092BB7" w:rsidRPr="00875659" w:rsidRDefault="00D474C9" w:rsidP="00AD77F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7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AD77FA" w:rsidRPr="00AD7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оручительство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875659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19.1.2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D1672C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r w:rsidR="00D474C9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D167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7FA" w:rsidRPr="00AD77FA">
              <w:rPr>
                <w:rFonts w:ascii="Times New Roman" w:hAnsi="Times New Roman" w:cs="Times New Roman"/>
                <w:b/>
                <w:sz w:val="24"/>
                <w:szCs w:val="24"/>
              </w:rPr>
              <w:t>69:40:0100222:0032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19.2. О банке, в котором участниками долевого строительства должны быть открыты счета эскроу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19.2.1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875659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19.2.2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организационно-правовой формы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875659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19.2.3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092BB7" w:rsidRPr="00875659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D1672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соглашения или сделки 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875659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20.1.2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 организации, у которой привлекаются денежные средства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875659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20.1.3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875659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20.1.4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875659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20.1.5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Сумма привлеченных средств (рублей)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875659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20.1.6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Определенный соглашением или сделкой срок возврата привлеченных средств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875659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20.1.7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</w:p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2BB7" w:rsidRPr="008F6F42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D1672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21.1.2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21.2. О фирменном наименовании связанных с застройщиком юридических лиц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21.2.1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21.2.2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Фирменное наименование без указания организационно-правовой формы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21.2.3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номер налогоплательщика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21.3. О месте нахождения и адресе связанных с застройщиком юридических лиц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21.3.1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Индекс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21.3.2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21.3.3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Район субъекта Российской Федерации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21.3.4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D1672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населенного пункта 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21.3.5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21.3.6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D1672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Элемент улично-дорожной сети 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21.3.7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21.3.8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D1672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Тип здания (сооружения) 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21.3.9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D1672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Тип помещений 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21.4. Об адресе электронной почты, номерах телефонов связанных с застройщиком юридических лиц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21.4.1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21.4.2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092BB7" w:rsidRPr="008F6F42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21.4.3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Адрес официального сайта в информационно-телекоммуникационной сети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Интернет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2BB7" w:rsidRPr="000D1D86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D1672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22. Об установленном частью 2.1 статьи 3 Федерального закона N 214-ФЗ от 30 декабря 2004 г. N </w:t>
            </w:r>
            <w:hyperlink r:id="rId15" w:history="1">
              <w:r w:rsidRPr="00D1672C">
                <w:rPr>
                  <w:rFonts w:ascii="inherit" w:eastAsia="Times New Roman" w:hAnsi="inherit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214-ФЗ</w:t>
              </w:r>
            </w:hyperlink>
            <w:r w:rsidRPr="00D167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474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167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D474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167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092BB7" w:rsidRPr="000D1D86" w:rsidTr="00486BB8"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D1672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Размер максимально допустимой площади объектов долевого строительства застройщика </w:t>
            </w:r>
          </w:p>
        </w:tc>
      </w:tr>
      <w:tr w:rsidR="00092BB7" w:rsidRPr="000D1D86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22.1.2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D1672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Размер максимально допустимой площади объектов долевого строительства застройщика и связанных с застройщиком юридических лиц </w:t>
            </w:r>
          </w:p>
        </w:tc>
      </w:tr>
      <w:tr w:rsidR="00092BB7" w:rsidRPr="00875659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D1672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 </w:t>
            </w:r>
            <w:hyperlink r:id="rId16" w:history="1">
              <w:r w:rsidRPr="00D1672C">
                <w:rPr>
                  <w:rFonts w:ascii="inherit" w:eastAsia="Times New Roman" w:hAnsi="inherit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214-ФЗ</w:t>
              </w:r>
            </w:hyperlink>
            <w:r w:rsidRPr="00D167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474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167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D474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167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</w:t>
            </w: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23.1.1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 w:rsidRPr="00D167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D1672C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23.1.2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D1672C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1672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D167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092BB7" w:rsidRPr="00875659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24. Информация в отношении объекта социальной инфраструктуры, указанная в части 6 статьи 18.1 Федерального закона от 30 декабря 2004 г. N </w:t>
            </w:r>
            <w:hyperlink r:id="rId17" w:history="1">
              <w:r w:rsidRPr="00875659">
                <w:rPr>
                  <w:rFonts w:ascii="inherit" w:eastAsia="Times New Roman" w:hAnsi="inherit" w:cs="Times New Roman"/>
                  <w:b/>
                  <w:bCs/>
                  <w:color w:val="1B6DFD"/>
                  <w:sz w:val="24"/>
                  <w:szCs w:val="24"/>
                  <w:bdr w:val="none" w:sz="0" w:space="0" w:color="auto" w:frame="1"/>
                  <w:lang w:eastAsia="ru-RU"/>
                </w:rPr>
                <w:t>214-ФЗ</w:t>
              </w:r>
            </w:hyperlink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474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D474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 в случае, предусмотренном частью 1 статьи 18.1 Федерального закона от 30 декабря 2004 г. N </w:t>
            </w:r>
            <w:hyperlink r:id="rId18" w:history="1">
              <w:r w:rsidRPr="00875659">
                <w:rPr>
                  <w:rFonts w:ascii="inherit" w:eastAsia="Times New Roman" w:hAnsi="inherit" w:cs="Times New Roman"/>
                  <w:b/>
                  <w:bCs/>
                  <w:color w:val="1B6DFD"/>
                  <w:sz w:val="24"/>
                  <w:szCs w:val="24"/>
                  <w:bdr w:val="none" w:sz="0" w:space="0" w:color="auto" w:frame="1"/>
                  <w:lang w:eastAsia="ru-RU"/>
                </w:rPr>
                <w:t>214-ФЗ</w:t>
              </w:r>
            </w:hyperlink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474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D474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24.1. О виде, назначении объекта социальной инфраструктуры.</w:t>
            </w:r>
          </w:p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 указанных в частях 3 и 4 статьи 18.1 Федерального закона от 30 декабря 2004 г. N </w:t>
            </w:r>
            <w:hyperlink r:id="rId19" w:history="1">
              <w:r w:rsidRPr="005076E6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214-ФЗ</w:t>
              </w:r>
            </w:hyperlink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 целях затрат застройщика из числа целей, указанных в пунктах 8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10 и 12 части 1 статьи 18 Федерального закона от 30 декабря 2004 г. N </w:t>
            </w:r>
            <w:hyperlink r:id="rId20" w:history="1">
              <w:r w:rsidRPr="005076E6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214-ФЗ</w:t>
              </w:r>
            </w:hyperlink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24.1.1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5076E6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24.1.2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объекта социальной инфраструктуры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5076E6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24.1.3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Назначение объекта социальной инфраструктуры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5076E6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24.1.4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5076E6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24.1.5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5076E6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24.1.6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5076E6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24.1.7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органа, с которым заключен договор, предусматривающий безвозмездную </w:t>
            </w: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передачу объекта социальной инфраструктуры в государственную или муниципальную собственность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5076E6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24.1.8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Планируемые затраты застройщика</w:t>
            </w:r>
          </w:p>
        </w:tc>
      </w:tr>
      <w:tr w:rsidR="00092BB7" w:rsidRPr="00875659" w:rsidTr="00486BB8"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5076E6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92BB7" w:rsidRPr="005076E6" w:rsidRDefault="00092BB7" w:rsidP="008756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5076E6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076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92BB7" w:rsidRPr="00875659" w:rsidTr="00627DD4">
        <w:tc>
          <w:tcPr>
            <w:tcW w:w="146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25. Иная, не противоречащая законодательству, информация о проекте</w:t>
            </w:r>
          </w:p>
        </w:tc>
      </w:tr>
      <w:tr w:rsidR="00092BB7" w:rsidRPr="00875659" w:rsidTr="00486BB8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25.1. Иная информация о проекте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25.1.1</w:t>
            </w:r>
          </w:p>
        </w:tc>
        <w:tc>
          <w:tcPr>
            <w:tcW w:w="9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2BB7" w:rsidRPr="00875659" w:rsidRDefault="00092BB7" w:rsidP="00875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Иная информация о проекте</w:t>
            </w:r>
          </w:p>
        </w:tc>
      </w:tr>
    </w:tbl>
    <w:p w:rsidR="00875659" w:rsidRPr="00875659" w:rsidRDefault="00875659" w:rsidP="008756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vanish/>
          <w:sz w:val="24"/>
          <w:szCs w:val="24"/>
          <w:lang w:eastAsia="ru-RU"/>
        </w:rPr>
      </w:pPr>
    </w:p>
    <w:tbl>
      <w:tblPr>
        <w:tblW w:w="14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874"/>
        <w:gridCol w:w="5814"/>
        <w:gridCol w:w="7474"/>
      </w:tblGrid>
      <w:tr w:rsidR="00875659" w:rsidRPr="00AD77FA" w:rsidTr="00627DD4">
        <w:tc>
          <w:tcPr>
            <w:tcW w:w="146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C96ADF" w:rsidRDefault="00875659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Сведения о фактах внесения изменений в проектную документацию</w:t>
            </w:r>
          </w:p>
        </w:tc>
      </w:tr>
      <w:tr w:rsidR="00875659" w:rsidRPr="00AD77FA" w:rsidTr="00627DD4">
        <w:tc>
          <w:tcPr>
            <w:tcW w:w="146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C96ADF" w:rsidRDefault="00875659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Раздел. 26 Сведения о фактах внесения изменений в проектную документацию</w:t>
            </w:r>
          </w:p>
        </w:tc>
      </w:tr>
      <w:tr w:rsidR="00875659" w:rsidRPr="00AD77FA" w:rsidTr="00C96AD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C96ADF" w:rsidRDefault="00875659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C96ADF" w:rsidRDefault="00875659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C96ADF" w:rsidRDefault="00875659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раздела проектной документации</w:t>
            </w:r>
          </w:p>
        </w:tc>
        <w:tc>
          <w:tcPr>
            <w:tcW w:w="7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5659" w:rsidRPr="00C96ADF" w:rsidRDefault="00875659" w:rsidP="00875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Описание изменений</w:t>
            </w:r>
          </w:p>
        </w:tc>
      </w:tr>
      <w:tr w:rsidR="00652E61" w:rsidRPr="00AD77FA" w:rsidTr="00C96AD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2E61" w:rsidRPr="00C96ADF" w:rsidRDefault="00652E61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2E61" w:rsidRPr="00C96ADF" w:rsidRDefault="00652E61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2E61" w:rsidRPr="00C96ADF" w:rsidRDefault="00652E61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2E61" w:rsidRPr="00C96ADF" w:rsidRDefault="00652E61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96ADF" w:rsidRPr="00AD77FA" w:rsidTr="008D615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C96ADF" w:rsidRDefault="00C96ADF" w:rsidP="00DA7E1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C96ADF" w:rsidRDefault="00C96ADF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29.04.16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ADF" w:rsidRPr="00A01C58" w:rsidRDefault="00C96ADF" w:rsidP="008D61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1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финансовом результате текущего года, о размерах кредиторской и дебиторской задолженности на последнюю отчетную дату</w:t>
            </w:r>
          </w:p>
        </w:tc>
        <w:tc>
          <w:tcPr>
            <w:tcW w:w="7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ADF" w:rsidRPr="00D3360C" w:rsidRDefault="00C96ADF" w:rsidP="008D61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6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Изменился </w:t>
            </w:r>
            <w:r w:rsidRPr="00D3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результат текущего года</w:t>
            </w:r>
          </w:p>
        </w:tc>
      </w:tr>
      <w:tr w:rsidR="00C96ADF" w:rsidRPr="00AD77FA" w:rsidTr="008D615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C96ADF" w:rsidRDefault="00C96ADF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C96ADF" w:rsidRDefault="00C96ADF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28.07.16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ADF" w:rsidRPr="00AD77FA" w:rsidRDefault="00C96ADF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ADF" w:rsidRPr="00AD77FA" w:rsidRDefault="00C96ADF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C96ADF" w:rsidRPr="00AD77FA" w:rsidTr="00D506E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C96ADF" w:rsidRDefault="00C96ADF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ADF" w:rsidRPr="00C96ADF" w:rsidRDefault="00C96ADF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96A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28.10.16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96ADF" w:rsidRPr="00AD77FA" w:rsidRDefault="00C96ADF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96ADF" w:rsidRPr="00AD77FA" w:rsidRDefault="00C96ADF" w:rsidP="00DA7E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506E1" w:rsidRPr="00AD77FA" w:rsidTr="00D506E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6E1" w:rsidRPr="00D506E1" w:rsidRDefault="00D506E1" w:rsidP="00DA7E1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506E1" w:rsidRPr="00304207" w:rsidRDefault="00D506E1" w:rsidP="00C9029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15.02.17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06E1" w:rsidRPr="001A3089" w:rsidRDefault="00D506E1" w:rsidP="00C902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 учредителе </w:t>
            </w:r>
            <w:r w:rsidR="00D474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</w:t>
            </w:r>
            <w:r w:rsidRPr="008756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физическом лице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6E1" w:rsidRPr="00D3360C" w:rsidRDefault="00D506E1" w:rsidP="00C902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Смена учредителя</w:t>
            </w:r>
          </w:p>
        </w:tc>
      </w:tr>
      <w:tr w:rsidR="00486BB8" w:rsidRPr="00AD77FA" w:rsidTr="00D506E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BB8" w:rsidRDefault="00486BB8" w:rsidP="00DA7E1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BB8" w:rsidRDefault="00486BB8" w:rsidP="00C9029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21.03.17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6BB8" w:rsidRPr="00A01C58" w:rsidRDefault="00486BB8" w:rsidP="00C902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1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финансовом результате текущего года, о размерах кредиторской и дебиторской задолженности на последнюю отчетную дату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BB8" w:rsidRPr="00D3360C" w:rsidRDefault="00486BB8" w:rsidP="00C902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6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Изменился </w:t>
            </w:r>
            <w:r w:rsidRPr="00D3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результат текущего года</w:t>
            </w:r>
          </w:p>
        </w:tc>
      </w:tr>
      <w:tr w:rsidR="00D474C9" w:rsidRPr="00AD77FA" w:rsidTr="00D506E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4C9" w:rsidRDefault="00D474C9" w:rsidP="00DA7E1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4C9" w:rsidRDefault="00D474C9" w:rsidP="00C9029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25.04.17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74C9" w:rsidRPr="00A01C58" w:rsidRDefault="00D474C9" w:rsidP="00C902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финансовом результате текущего года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4C9" w:rsidRPr="00D3360C" w:rsidRDefault="00D474C9" w:rsidP="00C902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6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Изменился </w:t>
            </w:r>
            <w:r w:rsidRPr="00D33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результат текущего года</w:t>
            </w:r>
          </w:p>
        </w:tc>
      </w:tr>
    </w:tbl>
    <w:p w:rsidR="00676E5D" w:rsidRPr="00676E5D" w:rsidRDefault="00676E5D" w:rsidP="00676E5D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676E5D">
        <w:rPr>
          <w:rFonts w:ascii="Times New Roman" w:hAnsi="Times New Roman" w:cs="Times New Roman"/>
          <w:sz w:val="24"/>
          <w:szCs w:val="24"/>
        </w:rPr>
        <w:t xml:space="preserve">Настоящая проектная декларация размещена в соответствии с п.2 ст.19 ФЗ №214-ФЗ от 30 декабря 2004 года в Сети общего пользования «Интернет» «09» декабря 2015 года по адресу: </w:t>
      </w:r>
    </w:p>
    <w:p w:rsidR="00676E5D" w:rsidRPr="00676E5D" w:rsidRDefault="00F37D60" w:rsidP="00676E5D">
      <w:pPr>
        <w:ind w:left="57" w:right="57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76E5D" w:rsidRPr="00676E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76E5D" w:rsidRPr="00676E5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76E5D" w:rsidRPr="00676E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76E5D" w:rsidRPr="00676E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76E5D" w:rsidRPr="00676E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tverrsk</w:t>
        </w:r>
        <w:r w:rsidR="00676E5D" w:rsidRPr="00676E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76E5D" w:rsidRPr="00676E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76E5D" w:rsidRPr="00676E5D">
        <w:rPr>
          <w:rFonts w:ascii="Times New Roman" w:hAnsi="Times New Roman" w:cs="Times New Roman"/>
          <w:sz w:val="24"/>
          <w:szCs w:val="24"/>
        </w:rPr>
        <w:t xml:space="preserve">      </w:t>
      </w:r>
      <w:r w:rsidR="00676E5D" w:rsidRPr="00676E5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76E5D" w:rsidRPr="00676E5D">
        <w:rPr>
          <w:rFonts w:ascii="Times New Roman" w:hAnsi="Times New Roman" w:cs="Times New Roman"/>
          <w:sz w:val="24"/>
          <w:szCs w:val="24"/>
        </w:rPr>
        <w:t>://рск-недвижимость.рф</w:t>
      </w:r>
    </w:p>
    <w:p w:rsidR="0025490E" w:rsidRDefault="0025490E" w:rsidP="00532689">
      <w:pPr>
        <w:pStyle w:val="a4"/>
        <w:spacing w:line="408" w:lineRule="auto"/>
        <w:rPr>
          <w:b/>
        </w:rPr>
      </w:pPr>
    </w:p>
    <w:p w:rsidR="00875659" w:rsidRPr="00875659" w:rsidRDefault="00676E5D" w:rsidP="00532689">
      <w:pPr>
        <w:pStyle w:val="a4"/>
        <w:spacing w:line="408" w:lineRule="auto"/>
        <w:rPr>
          <w:rFonts w:ascii="inherit" w:hAnsi="inherit"/>
        </w:rPr>
      </w:pPr>
      <w:r w:rsidRPr="00676E5D">
        <w:rPr>
          <w:b/>
        </w:rPr>
        <w:t>Директор ООО «РСК-недвижимость»________________________Яковенко О.А.</w:t>
      </w:r>
    </w:p>
    <w:sectPr w:rsidR="00875659" w:rsidRPr="00875659" w:rsidSect="00875659">
      <w:footerReference w:type="default" r:id="rId2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60" w:rsidRDefault="00F37D60" w:rsidP="00230F94">
      <w:pPr>
        <w:spacing w:after="0" w:line="240" w:lineRule="auto"/>
      </w:pPr>
      <w:r>
        <w:separator/>
      </w:r>
    </w:p>
  </w:endnote>
  <w:endnote w:type="continuationSeparator" w:id="0">
    <w:p w:rsidR="00F37D60" w:rsidRDefault="00F37D60" w:rsidP="002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352"/>
      <w:docPartObj>
        <w:docPartGallery w:val="Page Numbers (Bottom of Page)"/>
        <w:docPartUnique/>
      </w:docPartObj>
    </w:sdtPr>
    <w:sdtEndPr/>
    <w:sdtContent>
      <w:p w:rsidR="00F86B34" w:rsidRDefault="00F86B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25">
          <w:rPr>
            <w:noProof/>
          </w:rPr>
          <w:t>42</w:t>
        </w:r>
        <w:r>
          <w:fldChar w:fldCharType="end"/>
        </w:r>
      </w:p>
    </w:sdtContent>
  </w:sdt>
  <w:p w:rsidR="00C90295" w:rsidRDefault="00C902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60" w:rsidRDefault="00F37D60" w:rsidP="00230F94">
      <w:pPr>
        <w:spacing w:after="0" w:line="240" w:lineRule="auto"/>
      </w:pPr>
      <w:r>
        <w:separator/>
      </w:r>
    </w:p>
  </w:footnote>
  <w:footnote w:type="continuationSeparator" w:id="0">
    <w:p w:rsidR="00F37D60" w:rsidRDefault="00F37D60" w:rsidP="0023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15C8"/>
    <w:multiLevelType w:val="multilevel"/>
    <w:tmpl w:val="A8DC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8F"/>
    <w:rsid w:val="00013163"/>
    <w:rsid w:val="000260D5"/>
    <w:rsid w:val="000316F0"/>
    <w:rsid w:val="0003207D"/>
    <w:rsid w:val="000705B5"/>
    <w:rsid w:val="00087C9E"/>
    <w:rsid w:val="00092BB7"/>
    <w:rsid w:val="00096BB1"/>
    <w:rsid w:val="000B4E3D"/>
    <w:rsid w:val="000B61F0"/>
    <w:rsid w:val="000C0D56"/>
    <w:rsid w:val="000C4466"/>
    <w:rsid w:val="000C4BCE"/>
    <w:rsid w:val="000D1D86"/>
    <w:rsid w:val="000D509F"/>
    <w:rsid w:val="00102A57"/>
    <w:rsid w:val="0010599D"/>
    <w:rsid w:val="00114349"/>
    <w:rsid w:val="00135514"/>
    <w:rsid w:val="001538BA"/>
    <w:rsid w:val="00166320"/>
    <w:rsid w:val="001849BF"/>
    <w:rsid w:val="001A3C9B"/>
    <w:rsid w:val="001E5AD8"/>
    <w:rsid w:val="002005FC"/>
    <w:rsid w:val="00205164"/>
    <w:rsid w:val="00230F94"/>
    <w:rsid w:val="0024636D"/>
    <w:rsid w:val="0025490E"/>
    <w:rsid w:val="0027235D"/>
    <w:rsid w:val="00285D86"/>
    <w:rsid w:val="0029204D"/>
    <w:rsid w:val="002A3059"/>
    <w:rsid w:val="002A63B5"/>
    <w:rsid w:val="002B358F"/>
    <w:rsid w:val="002E2DC5"/>
    <w:rsid w:val="002F38FB"/>
    <w:rsid w:val="002F67AE"/>
    <w:rsid w:val="00306562"/>
    <w:rsid w:val="00312A93"/>
    <w:rsid w:val="00332B1C"/>
    <w:rsid w:val="00336E58"/>
    <w:rsid w:val="00343E07"/>
    <w:rsid w:val="00361F4D"/>
    <w:rsid w:val="00384F94"/>
    <w:rsid w:val="00386540"/>
    <w:rsid w:val="003B287C"/>
    <w:rsid w:val="003E5F25"/>
    <w:rsid w:val="003F36A7"/>
    <w:rsid w:val="00416258"/>
    <w:rsid w:val="004226F9"/>
    <w:rsid w:val="00445563"/>
    <w:rsid w:val="00446322"/>
    <w:rsid w:val="00486BB8"/>
    <w:rsid w:val="00490B17"/>
    <w:rsid w:val="004913F8"/>
    <w:rsid w:val="004925A8"/>
    <w:rsid w:val="0049545B"/>
    <w:rsid w:val="004A1459"/>
    <w:rsid w:val="004A5DCD"/>
    <w:rsid w:val="004B6689"/>
    <w:rsid w:val="004C60AF"/>
    <w:rsid w:val="004D2615"/>
    <w:rsid w:val="004F0AA6"/>
    <w:rsid w:val="005076E6"/>
    <w:rsid w:val="00532689"/>
    <w:rsid w:val="00534335"/>
    <w:rsid w:val="005404E7"/>
    <w:rsid w:val="00547A85"/>
    <w:rsid w:val="00560363"/>
    <w:rsid w:val="005647C9"/>
    <w:rsid w:val="00574474"/>
    <w:rsid w:val="0057643A"/>
    <w:rsid w:val="005847E2"/>
    <w:rsid w:val="005B1C3F"/>
    <w:rsid w:val="005E384D"/>
    <w:rsid w:val="005F29D4"/>
    <w:rsid w:val="006055D3"/>
    <w:rsid w:val="00612254"/>
    <w:rsid w:val="006149B2"/>
    <w:rsid w:val="006209F4"/>
    <w:rsid w:val="00622D80"/>
    <w:rsid w:val="00627DD4"/>
    <w:rsid w:val="00652E61"/>
    <w:rsid w:val="00664FE6"/>
    <w:rsid w:val="00666C6F"/>
    <w:rsid w:val="006711CC"/>
    <w:rsid w:val="00676E5D"/>
    <w:rsid w:val="006A5D38"/>
    <w:rsid w:val="006B79A3"/>
    <w:rsid w:val="006D56C9"/>
    <w:rsid w:val="006F2484"/>
    <w:rsid w:val="006F4462"/>
    <w:rsid w:val="006F4FB7"/>
    <w:rsid w:val="00703A6F"/>
    <w:rsid w:val="00706785"/>
    <w:rsid w:val="0077235A"/>
    <w:rsid w:val="007819E3"/>
    <w:rsid w:val="007E3065"/>
    <w:rsid w:val="008033A0"/>
    <w:rsid w:val="008249D8"/>
    <w:rsid w:val="00872160"/>
    <w:rsid w:val="00875659"/>
    <w:rsid w:val="00893326"/>
    <w:rsid w:val="0089395F"/>
    <w:rsid w:val="008A46F1"/>
    <w:rsid w:val="008A4C69"/>
    <w:rsid w:val="008B47A1"/>
    <w:rsid w:val="008C4020"/>
    <w:rsid w:val="008D6153"/>
    <w:rsid w:val="008F39AE"/>
    <w:rsid w:val="008F6F42"/>
    <w:rsid w:val="00926A25"/>
    <w:rsid w:val="00936242"/>
    <w:rsid w:val="00950A93"/>
    <w:rsid w:val="00954203"/>
    <w:rsid w:val="009758EB"/>
    <w:rsid w:val="009828DB"/>
    <w:rsid w:val="009C54B0"/>
    <w:rsid w:val="009D52DE"/>
    <w:rsid w:val="009E1576"/>
    <w:rsid w:val="009E4625"/>
    <w:rsid w:val="009F30FB"/>
    <w:rsid w:val="009F73ED"/>
    <w:rsid w:val="00A05EA1"/>
    <w:rsid w:val="00A34C13"/>
    <w:rsid w:val="00A44FA4"/>
    <w:rsid w:val="00A45037"/>
    <w:rsid w:val="00A47406"/>
    <w:rsid w:val="00AC16EB"/>
    <w:rsid w:val="00AC67DB"/>
    <w:rsid w:val="00AD0EC6"/>
    <w:rsid w:val="00AD77FA"/>
    <w:rsid w:val="00AF795F"/>
    <w:rsid w:val="00B048C2"/>
    <w:rsid w:val="00B221B1"/>
    <w:rsid w:val="00B3743B"/>
    <w:rsid w:val="00B47AB8"/>
    <w:rsid w:val="00B503A2"/>
    <w:rsid w:val="00B52FB2"/>
    <w:rsid w:val="00B759BB"/>
    <w:rsid w:val="00B81351"/>
    <w:rsid w:val="00B903E7"/>
    <w:rsid w:val="00B91401"/>
    <w:rsid w:val="00B93EFE"/>
    <w:rsid w:val="00BB2826"/>
    <w:rsid w:val="00BB4A40"/>
    <w:rsid w:val="00BD2CE9"/>
    <w:rsid w:val="00BD55BF"/>
    <w:rsid w:val="00BF2920"/>
    <w:rsid w:val="00BF305F"/>
    <w:rsid w:val="00BF5E6D"/>
    <w:rsid w:val="00C07905"/>
    <w:rsid w:val="00C126F5"/>
    <w:rsid w:val="00C12FD1"/>
    <w:rsid w:val="00C16531"/>
    <w:rsid w:val="00C175C4"/>
    <w:rsid w:val="00C32A62"/>
    <w:rsid w:val="00C46FCB"/>
    <w:rsid w:val="00C5526B"/>
    <w:rsid w:val="00C76E94"/>
    <w:rsid w:val="00C87C04"/>
    <w:rsid w:val="00C90295"/>
    <w:rsid w:val="00C96ADF"/>
    <w:rsid w:val="00CA2547"/>
    <w:rsid w:val="00CD621F"/>
    <w:rsid w:val="00CE4C4E"/>
    <w:rsid w:val="00CF6943"/>
    <w:rsid w:val="00D1068C"/>
    <w:rsid w:val="00D1560C"/>
    <w:rsid w:val="00D15EF5"/>
    <w:rsid w:val="00D1672C"/>
    <w:rsid w:val="00D20C5E"/>
    <w:rsid w:val="00D474C9"/>
    <w:rsid w:val="00D506E1"/>
    <w:rsid w:val="00D5598E"/>
    <w:rsid w:val="00D8754B"/>
    <w:rsid w:val="00D87802"/>
    <w:rsid w:val="00DA7E18"/>
    <w:rsid w:val="00DC08F1"/>
    <w:rsid w:val="00DE557C"/>
    <w:rsid w:val="00E01926"/>
    <w:rsid w:val="00E11390"/>
    <w:rsid w:val="00E53C88"/>
    <w:rsid w:val="00E54176"/>
    <w:rsid w:val="00E651BC"/>
    <w:rsid w:val="00E735EF"/>
    <w:rsid w:val="00E93850"/>
    <w:rsid w:val="00EB32ED"/>
    <w:rsid w:val="00EB4264"/>
    <w:rsid w:val="00ED5A90"/>
    <w:rsid w:val="00EF2A78"/>
    <w:rsid w:val="00F0247D"/>
    <w:rsid w:val="00F068F0"/>
    <w:rsid w:val="00F212CF"/>
    <w:rsid w:val="00F257E1"/>
    <w:rsid w:val="00F37D60"/>
    <w:rsid w:val="00F41510"/>
    <w:rsid w:val="00F50FF2"/>
    <w:rsid w:val="00F70808"/>
    <w:rsid w:val="00F86B34"/>
    <w:rsid w:val="00FA0A07"/>
    <w:rsid w:val="00FA0CB3"/>
    <w:rsid w:val="00FA346F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7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7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659"/>
  </w:style>
  <w:style w:type="character" w:styleId="a3">
    <w:name w:val="Hyperlink"/>
    <w:basedOn w:val="a0"/>
    <w:uiPriority w:val="99"/>
    <w:unhideWhenUsed/>
    <w:rsid w:val="00875659"/>
    <w:rPr>
      <w:color w:val="0000FF"/>
      <w:u w:val="single"/>
    </w:rPr>
  </w:style>
  <w:style w:type="paragraph" w:customStyle="1" w:styleId="Style7">
    <w:name w:val="Style7"/>
    <w:basedOn w:val="a"/>
    <w:uiPriority w:val="99"/>
    <w:rsid w:val="00B50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32A62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F30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F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0F94"/>
  </w:style>
  <w:style w:type="paragraph" w:styleId="aa">
    <w:name w:val="footer"/>
    <w:basedOn w:val="a"/>
    <w:link w:val="ab"/>
    <w:uiPriority w:val="99"/>
    <w:unhideWhenUsed/>
    <w:rsid w:val="0023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0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7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7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659"/>
  </w:style>
  <w:style w:type="character" w:styleId="a3">
    <w:name w:val="Hyperlink"/>
    <w:basedOn w:val="a0"/>
    <w:uiPriority w:val="99"/>
    <w:unhideWhenUsed/>
    <w:rsid w:val="00875659"/>
    <w:rPr>
      <w:color w:val="0000FF"/>
      <w:u w:val="single"/>
    </w:rPr>
  </w:style>
  <w:style w:type="paragraph" w:customStyle="1" w:styleId="Style7">
    <w:name w:val="Style7"/>
    <w:basedOn w:val="a"/>
    <w:uiPriority w:val="99"/>
    <w:rsid w:val="00B50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32A62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F30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F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0F94"/>
  </w:style>
  <w:style w:type="paragraph" w:styleId="aa">
    <w:name w:val="footer"/>
    <w:basedOn w:val="a"/>
    <w:link w:val="ab"/>
    <w:uiPriority w:val="99"/>
    <w:unhideWhenUsed/>
    <w:rsid w:val="0023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81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8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7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0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4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2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5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0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7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9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2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8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0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77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8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9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4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1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9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4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07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0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6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1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8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2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0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8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5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7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9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5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5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2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7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7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0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1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6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3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89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8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1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52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2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93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7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6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6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0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9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10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6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28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5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4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4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3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0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4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5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1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94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0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6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11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8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1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49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02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4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05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2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04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2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5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0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5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0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5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74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9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9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6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9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5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0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6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8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5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5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6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1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57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7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3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4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72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3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9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42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08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0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1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5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2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0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0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94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2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5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6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2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4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2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9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2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3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8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8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75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7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9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9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6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1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8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2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69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3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6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9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1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1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4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laws.ru/laws/Federalnyy-zakon-ot-30.12.2004-N-214-FZ/" TargetMode="External"/><Relationship Id="rId18" Type="http://schemas.openxmlformats.org/officeDocument/2006/relationships/hyperlink" Target="http://rulaws.ru/laws/Federalnyy-zakon-ot-30.12.2004-N-214-F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stroytver.narod.ru/deklar_tvhrust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laws.ru/laws/Federalnyy-zakon-ot-30.12.2004-N-214-FZ/" TargetMode="External"/><Relationship Id="rId17" Type="http://schemas.openxmlformats.org/officeDocument/2006/relationships/hyperlink" Target="http://rulaws.ru/laws/Federalnyy-zakon-ot-30.12.2004-N-214-F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laws.ru/laws/Federalnyy-zakon-ot-30.12.2004-N-214-FZ/" TargetMode="External"/><Relationship Id="rId20" Type="http://schemas.openxmlformats.org/officeDocument/2006/relationships/hyperlink" Target="http://rulaws.ru/laws/Federalnyy-zakon-ot-30.12.2004-N-214-F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laws.ru/laws/Federalnyy-zakon-ot-30.12.2004-N-214-FZ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ulaws.ru/laws/Federalnyy-zakon-ot-30.12.2004-N-214-F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verrsk.ru" TargetMode="External"/><Relationship Id="rId19" Type="http://schemas.openxmlformats.org/officeDocument/2006/relationships/hyperlink" Target="http://rulaws.ru/laws/Federalnyy-zakon-ot-30.12.2004-N-214-F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56;&#1057;&#1050;-&#1053;&#1045;&#1044;&#1042;&#1048;&#1046;&#1048;&#1052;&#1054;&#1057;&#1058;&#1068;.&#1056;&#1060;" TargetMode="External"/><Relationship Id="rId14" Type="http://schemas.openxmlformats.org/officeDocument/2006/relationships/hyperlink" Target="http://rulaws.ru/laws/Federalnyy-zakon-ot-30.12.2004-N-214-FZ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A173C-9948-4EFF-B0E1-0E1FDF38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10756</Words>
  <Characters>61313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 Андрей Валерьевич</dc:creator>
  <cp:lastModifiedBy>Харламов Александр</cp:lastModifiedBy>
  <cp:revision>2</cp:revision>
  <cp:lastPrinted>2017-04-07T09:38:00Z</cp:lastPrinted>
  <dcterms:created xsi:type="dcterms:W3CDTF">2017-08-08T13:45:00Z</dcterms:created>
  <dcterms:modified xsi:type="dcterms:W3CDTF">2017-08-08T13:45:00Z</dcterms:modified>
</cp:coreProperties>
</file>